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3D2BA" w14:textId="77777777" w:rsidR="00070B4F" w:rsidRPr="00B3266B" w:rsidRDefault="001D33E7" w:rsidP="00CE0413">
      <w:pPr>
        <w:pStyle w:val="AbstractTitle"/>
        <w:spacing w:after="360"/>
        <w:jc w:val="center"/>
        <w:rPr>
          <w:rFonts w:cs="Times New Roman"/>
          <w:caps w:val="0"/>
          <w:sz w:val="32"/>
          <w:szCs w:val="32"/>
        </w:rPr>
      </w:pPr>
      <w:bookmarkStart w:id="0" w:name="_GoBack"/>
      <w:bookmarkEnd w:id="0"/>
      <w:r w:rsidRPr="00B3266B">
        <w:rPr>
          <w:rFonts w:cs="Times New Roman"/>
          <w:caps w:val="0"/>
          <w:sz w:val="32"/>
          <w:szCs w:val="32"/>
        </w:rPr>
        <w:t>P</w:t>
      </w:r>
      <w:r w:rsidR="00B3266B" w:rsidRPr="00B3266B">
        <w:rPr>
          <w:rFonts w:cs="Times New Roman"/>
          <w:caps w:val="0"/>
          <w:sz w:val="32"/>
          <w:szCs w:val="32"/>
        </w:rPr>
        <w:t>aper</w:t>
      </w:r>
      <w:r w:rsidR="00B3266B">
        <w:rPr>
          <w:rFonts w:cs="Times New Roman"/>
          <w:caps w:val="0"/>
          <w:sz w:val="32"/>
          <w:szCs w:val="32"/>
        </w:rPr>
        <w:t xml:space="preserve"> T</w:t>
      </w:r>
      <w:r w:rsidRPr="00B3266B">
        <w:rPr>
          <w:rFonts w:cs="Times New Roman"/>
          <w:caps w:val="0"/>
          <w:sz w:val="32"/>
          <w:szCs w:val="32"/>
        </w:rPr>
        <w:t>itle</w:t>
      </w:r>
      <w:r w:rsidR="00E37EC6" w:rsidRPr="00B3266B">
        <w:rPr>
          <w:rFonts w:cs="Times New Roman"/>
          <w:caps w:val="0"/>
          <w:sz w:val="32"/>
          <w:szCs w:val="32"/>
        </w:rPr>
        <w:t xml:space="preserve"> </w:t>
      </w:r>
      <w:r w:rsidR="00070B4F" w:rsidRPr="00B3266B">
        <w:rPr>
          <w:rFonts w:cs="Times New Roman"/>
          <w:caps w:val="0"/>
          <w:sz w:val="32"/>
          <w:szCs w:val="32"/>
        </w:rPr>
        <w:t>(</w:t>
      </w:r>
      <w:r w:rsidR="00B3266B">
        <w:rPr>
          <w:rFonts w:cs="Times New Roman"/>
          <w:caps w:val="0"/>
          <w:sz w:val="32"/>
          <w:szCs w:val="32"/>
        </w:rPr>
        <w:t>Maximum T</w:t>
      </w:r>
      <w:r w:rsidR="00070B4F" w:rsidRPr="00B3266B">
        <w:rPr>
          <w:rFonts w:cs="Times New Roman"/>
          <w:caps w:val="0"/>
          <w:sz w:val="32"/>
          <w:szCs w:val="32"/>
        </w:rPr>
        <w:t xml:space="preserve">wo </w:t>
      </w:r>
      <w:r w:rsidR="00B3266B" w:rsidRPr="00B3266B">
        <w:rPr>
          <w:rFonts w:cs="Times New Roman"/>
          <w:caps w:val="0"/>
          <w:sz w:val="32"/>
          <w:szCs w:val="32"/>
        </w:rPr>
        <w:t>Line</w:t>
      </w:r>
      <w:r w:rsidR="00B3266B">
        <w:rPr>
          <w:rFonts w:cs="Times New Roman"/>
          <w:caps w:val="0"/>
          <w:sz w:val="32"/>
          <w:szCs w:val="32"/>
        </w:rPr>
        <w:t>s</w:t>
      </w:r>
      <w:r w:rsidR="00070B4F" w:rsidRPr="00B3266B">
        <w:rPr>
          <w:rFonts w:cs="Times New Roman"/>
          <w:caps w:val="0"/>
          <w:sz w:val="32"/>
          <w:szCs w:val="32"/>
        </w:rPr>
        <w:t>)</w:t>
      </w:r>
    </w:p>
    <w:p w14:paraId="2967F879" w14:textId="77777777" w:rsidR="00CC2223" w:rsidRPr="00B3266B" w:rsidRDefault="009354D2" w:rsidP="00CE0413">
      <w:pPr>
        <w:pStyle w:val="PaperAuthor"/>
        <w:jc w:val="center"/>
        <w:rPr>
          <w:b/>
          <w:szCs w:val="26"/>
        </w:rPr>
      </w:pPr>
      <w:r w:rsidRPr="00B3266B">
        <w:rPr>
          <w:b/>
        </w:rPr>
        <w:t>A.B. Author</w:t>
      </w:r>
      <w:r w:rsidRPr="00B3266B">
        <w:rPr>
          <w:b/>
          <w:vertAlign w:val="superscript"/>
          <w:lang w:eastAsia="zh-TW"/>
        </w:rPr>
        <w:t>1</w:t>
      </w:r>
      <w:r w:rsidR="00517D10" w:rsidRPr="00B3266B">
        <w:rPr>
          <w:b/>
          <w:vertAlign w:val="superscript"/>
          <w:lang w:eastAsia="zh-TW"/>
        </w:rPr>
        <w:t>*</w:t>
      </w:r>
      <w:r w:rsidRPr="00B3266B">
        <w:rPr>
          <w:b/>
        </w:rPr>
        <w:t xml:space="preserve">, C.D. </w:t>
      </w:r>
      <w:r w:rsidRPr="00B3266B">
        <w:rPr>
          <w:b/>
          <w:lang w:eastAsia="zh-TW"/>
        </w:rPr>
        <w:t>Author</w:t>
      </w:r>
      <w:r w:rsidRPr="00B3266B">
        <w:rPr>
          <w:b/>
          <w:vertAlign w:val="superscript"/>
          <w:lang w:eastAsia="zh-TW"/>
        </w:rPr>
        <w:t>2</w:t>
      </w:r>
      <w:r w:rsidRPr="00B3266B">
        <w:rPr>
          <w:b/>
          <w:lang w:eastAsia="zh-TW"/>
        </w:rPr>
        <w:t>,</w:t>
      </w:r>
      <w:r w:rsidRPr="00B3266B">
        <w:rPr>
          <w:b/>
        </w:rPr>
        <w:t xml:space="preserve"> and </w:t>
      </w:r>
      <w:r w:rsidRPr="00B3266B">
        <w:rPr>
          <w:b/>
          <w:lang w:eastAsia="zh-TW"/>
        </w:rPr>
        <w:t>E</w:t>
      </w:r>
      <w:r w:rsidRPr="00B3266B">
        <w:rPr>
          <w:b/>
        </w:rPr>
        <w:t>.</w:t>
      </w:r>
      <w:r w:rsidRPr="00B3266B">
        <w:rPr>
          <w:b/>
          <w:lang w:eastAsia="zh-TW"/>
        </w:rPr>
        <w:t>F</w:t>
      </w:r>
      <w:r w:rsidRPr="00B3266B">
        <w:rPr>
          <w:b/>
        </w:rPr>
        <w:t>. Author</w:t>
      </w:r>
      <w:r w:rsidRPr="00B3266B">
        <w:rPr>
          <w:b/>
          <w:vertAlign w:val="superscript"/>
          <w:lang w:eastAsia="zh-TW"/>
        </w:rPr>
        <w:t>3</w:t>
      </w:r>
    </w:p>
    <w:p w14:paraId="14B3F7B3" w14:textId="77777777" w:rsidR="004E5FCB" w:rsidRPr="004E5FCB" w:rsidRDefault="00CC2223" w:rsidP="004E5FCB">
      <w:pPr>
        <w:pStyle w:val="PaperAffiliation"/>
        <w:spacing w:before="120" w:after="0" w:line="240" w:lineRule="auto"/>
        <w:jc w:val="center"/>
        <w:rPr>
          <w:i/>
          <w:szCs w:val="26"/>
          <w:lang w:val="en-US"/>
        </w:rPr>
      </w:pPr>
      <w:r w:rsidRPr="009354D2">
        <w:rPr>
          <w:szCs w:val="26"/>
          <w:vertAlign w:val="superscript"/>
          <w:lang w:val="en-US"/>
        </w:rPr>
        <w:t>1</w:t>
      </w:r>
      <w:r w:rsidRPr="009354D2">
        <w:rPr>
          <w:i/>
          <w:szCs w:val="26"/>
          <w:lang w:val="en-US"/>
        </w:rPr>
        <w:t xml:space="preserve"> Affiliation, City, Country</w:t>
      </w:r>
    </w:p>
    <w:p w14:paraId="57325B47" w14:textId="77777777" w:rsidR="009354D2" w:rsidRPr="009354D2" w:rsidRDefault="009354D2" w:rsidP="00637C09">
      <w:pPr>
        <w:pStyle w:val="PaperAffiliation"/>
        <w:spacing w:after="0" w:line="240" w:lineRule="auto"/>
        <w:jc w:val="center"/>
        <w:rPr>
          <w:i/>
          <w:szCs w:val="26"/>
          <w:lang w:val="en-US"/>
        </w:rPr>
      </w:pPr>
      <w:r w:rsidRPr="009354D2">
        <w:rPr>
          <w:i/>
          <w:szCs w:val="26"/>
          <w:lang w:val="en-US"/>
        </w:rPr>
        <w:t>Email: ab@xxx.com</w:t>
      </w:r>
      <w:r w:rsidR="00CC2223" w:rsidRPr="009354D2">
        <w:rPr>
          <w:i/>
          <w:szCs w:val="26"/>
          <w:lang w:val="en-US"/>
        </w:rPr>
        <w:br/>
      </w:r>
      <w:r w:rsidR="00CC2223" w:rsidRPr="009354D2">
        <w:rPr>
          <w:szCs w:val="26"/>
          <w:vertAlign w:val="superscript"/>
          <w:lang w:val="en-US"/>
        </w:rPr>
        <w:t>2</w:t>
      </w:r>
      <w:r w:rsidR="00CC2223" w:rsidRPr="009354D2">
        <w:rPr>
          <w:i/>
          <w:szCs w:val="26"/>
          <w:lang w:val="en-US"/>
        </w:rPr>
        <w:t xml:space="preserve"> Affiliation, City, Country</w:t>
      </w:r>
    </w:p>
    <w:p w14:paraId="41E4970C" w14:textId="77777777" w:rsidR="00CC2223" w:rsidRPr="009354D2" w:rsidRDefault="009354D2" w:rsidP="00637C09">
      <w:pPr>
        <w:pStyle w:val="PaperAffiliation"/>
        <w:spacing w:after="0" w:line="240" w:lineRule="auto"/>
        <w:jc w:val="center"/>
        <w:rPr>
          <w:i/>
          <w:szCs w:val="26"/>
          <w:lang w:val="en-US"/>
        </w:rPr>
      </w:pPr>
      <w:r w:rsidRPr="009354D2">
        <w:rPr>
          <w:i/>
          <w:szCs w:val="26"/>
          <w:lang w:val="en-US"/>
        </w:rPr>
        <w:t>Email: cd@xxx.com</w:t>
      </w:r>
      <w:r w:rsidR="00CC2223" w:rsidRPr="009354D2">
        <w:rPr>
          <w:i/>
          <w:szCs w:val="26"/>
          <w:lang w:val="en-US"/>
        </w:rPr>
        <w:br/>
      </w:r>
      <w:r w:rsidR="00CC2223" w:rsidRPr="009354D2">
        <w:rPr>
          <w:szCs w:val="26"/>
          <w:vertAlign w:val="superscript"/>
          <w:lang w:val="en-US"/>
        </w:rPr>
        <w:t>3</w:t>
      </w:r>
      <w:r w:rsidR="00CC2223" w:rsidRPr="009354D2">
        <w:rPr>
          <w:i/>
          <w:szCs w:val="26"/>
          <w:lang w:val="en-US"/>
        </w:rPr>
        <w:t xml:space="preserve"> Affiliation, City, Country</w:t>
      </w:r>
    </w:p>
    <w:p w14:paraId="7983828B" w14:textId="77777777" w:rsidR="009354D2" w:rsidRDefault="009354D2" w:rsidP="00637C09">
      <w:pPr>
        <w:pStyle w:val="PaperAffiliation"/>
        <w:spacing w:after="0" w:line="240" w:lineRule="auto"/>
        <w:jc w:val="center"/>
        <w:rPr>
          <w:i/>
          <w:szCs w:val="26"/>
          <w:lang w:val="en-US"/>
        </w:rPr>
      </w:pPr>
      <w:r w:rsidRPr="009354D2">
        <w:rPr>
          <w:rFonts w:hint="eastAsia"/>
          <w:i/>
          <w:szCs w:val="26"/>
          <w:lang w:val="en-US"/>
        </w:rPr>
        <w:t>Email: ef@xxx.com</w:t>
      </w:r>
    </w:p>
    <w:p w14:paraId="453410DF" w14:textId="765288DE" w:rsidR="0043050A" w:rsidRPr="00FD0081" w:rsidRDefault="00FD0081" w:rsidP="0043050A">
      <w:pPr>
        <w:pStyle w:val="PaperText"/>
      </w:pPr>
      <w:r>
        <w:rPr>
          <w:vertAlign w:val="superscript"/>
        </w:rPr>
        <w:t>*</w:t>
      </w:r>
      <w:r>
        <w:t>Corresponding author (s)</w:t>
      </w:r>
    </w:p>
    <w:p w14:paraId="797816F2" w14:textId="77777777" w:rsidR="009354D2" w:rsidRPr="009354D2" w:rsidRDefault="009354D2" w:rsidP="00096304">
      <w:pPr>
        <w:pStyle w:val="AbstractText"/>
        <w:rPr>
          <w:b/>
          <w:sz w:val="22"/>
          <w:szCs w:val="26"/>
          <w:lang w:val="en-US"/>
        </w:rPr>
      </w:pPr>
      <w:r w:rsidRPr="009354D2">
        <w:rPr>
          <w:b/>
          <w:sz w:val="22"/>
          <w:szCs w:val="26"/>
          <w:lang w:val="en-US"/>
        </w:rPr>
        <w:t>ABSTRACT</w:t>
      </w:r>
    </w:p>
    <w:p w14:paraId="0F153D40" w14:textId="24000C91" w:rsidR="00070B4F" w:rsidRPr="00B07B41" w:rsidRDefault="000D46EB" w:rsidP="009354D2">
      <w:pPr>
        <w:pStyle w:val="AbstractText"/>
        <w:rPr>
          <w:sz w:val="22"/>
          <w:szCs w:val="26"/>
          <w:lang w:val="en-US"/>
        </w:rPr>
      </w:pPr>
      <w:r w:rsidRPr="00B07B41">
        <w:rPr>
          <w:sz w:val="22"/>
          <w:szCs w:val="26"/>
          <w:lang w:val="en-US"/>
        </w:rPr>
        <w:t>This</w:t>
      </w:r>
      <w:r w:rsidR="00070B4F" w:rsidRPr="00B07B41">
        <w:rPr>
          <w:sz w:val="22"/>
          <w:szCs w:val="26"/>
          <w:lang w:val="en-US"/>
        </w:rPr>
        <w:t xml:space="preserve"> </w:t>
      </w:r>
      <w:r w:rsidR="00F746D5" w:rsidRPr="00B07B41">
        <w:rPr>
          <w:sz w:val="22"/>
          <w:szCs w:val="26"/>
          <w:lang w:val="en-US"/>
        </w:rPr>
        <w:t xml:space="preserve">MS Word </w:t>
      </w:r>
      <w:r w:rsidRPr="00B07B41">
        <w:rPr>
          <w:sz w:val="22"/>
          <w:szCs w:val="26"/>
          <w:lang w:val="en-US"/>
        </w:rPr>
        <w:t>document is</w:t>
      </w:r>
      <w:r w:rsidR="00070B4F" w:rsidRPr="00B07B41">
        <w:rPr>
          <w:sz w:val="22"/>
          <w:szCs w:val="26"/>
          <w:lang w:val="en-US"/>
        </w:rPr>
        <w:t xml:space="preserve"> written in the format required for the </w:t>
      </w:r>
      <w:r w:rsidR="00463B88">
        <w:rPr>
          <w:sz w:val="22"/>
          <w:szCs w:val="26"/>
          <w:lang w:val="en-US"/>
        </w:rPr>
        <w:t>full paper</w:t>
      </w:r>
      <w:r w:rsidR="00070B4F" w:rsidRPr="00B07B41">
        <w:rPr>
          <w:sz w:val="22"/>
          <w:szCs w:val="26"/>
          <w:lang w:val="en-US"/>
        </w:rPr>
        <w:t xml:space="preserve"> </w:t>
      </w:r>
      <w:r w:rsidR="006623A1" w:rsidRPr="00B07B41">
        <w:rPr>
          <w:sz w:val="22"/>
          <w:szCs w:val="26"/>
          <w:lang w:val="en-US"/>
        </w:rPr>
        <w:t xml:space="preserve">for </w:t>
      </w:r>
      <w:r w:rsidR="007414DD" w:rsidRPr="00B07B41">
        <w:rPr>
          <w:sz w:val="22"/>
          <w:szCs w:val="26"/>
          <w:lang w:val="en-US"/>
        </w:rPr>
        <w:t xml:space="preserve">the </w:t>
      </w:r>
      <w:r w:rsidR="007414DD" w:rsidRPr="005678DC">
        <w:rPr>
          <w:sz w:val="22"/>
          <w:szCs w:val="26"/>
          <w:lang w:val="en-US"/>
        </w:rPr>
        <w:t>international</w:t>
      </w:r>
      <w:r w:rsidR="002D461E" w:rsidRPr="005678DC">
        <w:rPr>
          <w:sz w:val="22"/>
          <w:szCs w:val="26"/>
          <w:lang w:val="en-US"/>
        </w:rPr>
        <w:t xml:space="preserve"> </w:t>
      </w:r>
      <w:r w:rsidR="006B2853">
        <w:rPr>
          <w:sz w:val="22"/>
          <w:szCs w:val="26"/>
          <w:lang w:val="en-US"/>
        </w:rPr>
        <w:t>Conference</w:t>
      </w:r>
      <w:r w:rsidR="00637C09">
        <w:rPr>
          <w:sz w:val="22"/>
          <w:szCs w:val="26"/>
          <w:lang w:val="en-US"/>
        </w:rPr>
        <w:t xml:space="preserve"> on </w:t>
      </w:r>
      <w:r w:rsidR="007414DD">
        <w:rPr>
          <w:sz w:val="22"/>
          <w:szCs w:val="26"/>
          <w:lang w:val="en-US"/>
        </w:rPr>
        <w:t>sustainable materials and infrastructure</w:t>
      </w:r>
      <w:r w:rsidR="00637C09">
        <w:rPr>
          <w:sz w:val="22"/>
          <w:szCs w:val="26"/>
          <w:lang w:val="en-US"/>
        </w:rPr>
        <w:t xml:space="preserve"> 202</w:t>
      </w:r>
      <w:r w:rsidR="007414DD">
        <w:rPr>
          <w:sz w:val="22"/>
          <w:szCs w:val="26"/>
          <w:lang w:val="en-US"/>
        </w:rPr>
        <w:t>5</w:t>
      </w:r>
      <w:r w:rsidR="002D461E" w:rsidRPr="005678DC">
        <w:rPr>
          <w:sz w:val="22"/>
          <w:szCs w:val="26"/>
          <w:lang w:val="en-US"/>
        </w:rPr>
        <w:t xml:space="preserve"> </w:t>
      </w:r>
      <w:r w:rsidR="00637C09">
        <w:rPr>
          <w:sz w:val="22"/>
          <w:szCs w:val="26"/>
          <w:lang w:val="en-US"/>
        </w:rPr>
        <w:t>(</w:t>
      </w:r>
      <w:r w:rsidR="007414DD">
        <w:rPr>
          <w:sz w:val="22"/>
          <w:szCs w:val="26"/>
          <w:lang w:val="en-US"/>
        </w:rPr>
        <w:t>ISCMI</w:t>
      </w:r>
      <w:r w:rsidR="00637C09">
        <w:rPr>
          <w:sz w:val="22"/>
          <w:szCs w:val="26"/>
          <w:lang w:val="en-US"/>
        </w:rPr>
        <w:t>)</w:t>
      </w:r>
      <w:r w:rsidR="006B2853">
        <w:rPr>
          <w:sz w:val="22"/>
          <w:szCs w:val="26"/>
          <w:lang w:val="en-US"/>
        </w:rPr>
        <w:t xml:space="preserve">. </w:t>
      </w:r>
      <w:r w:rsidR="00070B4F" w:rsidRPr="00B07B41">
        <w:rPr>
          <w:sz w:val="22"/>
          <w:szCs w:val="26"/>
          <w:lang w:val="en-US"/>
        </w:rPr>
        <w:t>The</w:t>
      </w:r>
      <w:r w:rsidR="00CE0413" w:rsidRPr="00B07B41">
        <w:rPr>
          <w:sz w:val="22"/>
          <w:szCs w:val="26"/>
          <w:lang w:val="en-US"/>
        </w:rPr>
        <w:t xml:space="preserve"> </w:t>
      </w:r>
      <w:r w:rsidR="009354D2">
        <w:rPr>
          <w:sz w:val="22"/>
          <w:szCs w:val="26"/>
          <w:lang w:val="en-US"/>
        </w:rPr>
        <w:t>font type of the abstract is</w:t>
      </w:r>
      <w:r w:rsidR="00CE0413" w:rsidRPr="00B07B41">
        <w:rPr>
          <w:sz w:val="22"/>
          <w:szCs w:val="26"/>
          <w:lang w:val="en-US"/>
        </w:rPr>
        <w:t xml:space="preserve"> </w:t>
      </w:r>
      <w:r w:rsidR="00406B60">
        <w:rPr>
          <w:sz w:val="22"/>
          <w:szCs w:val="26"/>
          <w:lang w:val="en-US"/>
        </w:rPr>
        <w:t>Times New Roman</w:t>
      </w:r>
      <w:r w:rsidR="00CE0413" w:rsidRPr="00B07B41">
        <w:rPr>
          <w:sz w:val="22"/>
          <w:szCs w:val="26"/>
          <w:lang w:val="en-US"/>
        </w:rPr>
        <w:t xml:space="preserve">. The </w:t>
      </w:r>
      <w:r w:rsidR="00070B4F" w:rsidRPr="00B07B41">
        <w:rPr>
          <w:sz w:val="22"/>
          <w:szCs w:val="26"/>
          <w:lang w:val="en-US"/>
        </w:rPr>
        <w:t xml:space="preserve">abstract should be </w:t>
      </w:r>
      <w:r w:rsidR="00836A23">
        <w:rPr>
          <w:sz w:val="22"/>
          <w:szCs w:val="26"/>
          <w:lang w:val="en-US"/>
        </w:rPr>
        <w:t>between</w:t>
      </w:r>
      <w:r w:rsidR="00070B4F" w:rsidRPr="00B07B41">
        <w:rPr>
          <w:sz w:val="22"/>
          <w:szCs w:val="26"/>
          <w:lang w:val="en-US"/>
        </w:rPr>
        <w:t xml:space="preserve"> </w:t>
      </w:r>
      <w:r w:rsidR="002E29BB" w:rsidRPr="00B07B41">
        <w:rPr>
          <w:sz w:val="22"/>
          <w:szCs w:val="26"/>
          <w:lang w:val="en-US"/>
        </w:rPr>
        <w:t>150</w:t>
      </w:r>
      <w:r w:rsidR="00836A23">
        <w:rPr>
          <w:sz w:val="22"/>
          <w:szCs w:val="26"/>
          <w:lang w:val="en-US"/>
        </w:rPr>
        <w:t xml:space="preserve"> - 300</w:t>
      </w:r>
      <w:r w:rsidR="00F746D5" w:rsidRPr="00B07B41">
        <w:rPr>
          <w:sz w:val="22"/>
          <w:szCs w:val="26"/>
          <w:lang w:val="en-US"/>
        </w:rPr>
        <w:t xml:space="preserve"> words</w:t>
      </w:r>
      <w:r w:rsidR="00070B4F" w:rsidRPr="00B07B41">
        <w:rPr>
          <w:sz w:val="22"/>
          <w:szCs w:val="26"/>
          <w:lang w:val="en-US"/>
        </w:rPr>
        <w:t xml:space="preserve">. </w:t>
      </w:r>
      <w:r w:rsidR="00E85F62" w:rsidRPr="00B07B41">
        <w:rPr>
          <w:sz w:val="22"/>
          <w:szCs w:val="26"/>
          <w:lang w:val="en-US"/>
        </w:rPr>
        <w:t xml:space="preserve">A4 paper should be used. </w:t>
      </w:r>
      <w:r w:rsidR="00070B4F" w:rsidRPr="00B07B41">
        <w:rPr>
          <w:sz w:val="22"/>
          <w:szCs w:val="26"/>
          <w:lang w:val="en-US"/>
        </w:rPr>
        <w:t xml:space="preserve">Page margins should be </w:t>
      </w:r>
      <w:r w:rsidR="00C070F3" w:rsidRPr="00B07B41">
        <w:rPr>
          <w:sz w:val="22"/>
          <w:szCs w:val="26"/>
          <w:lang w:val="en-US"/>
        </w:rPr>
        <w:t>2</w:t>
      </w:r>
      <w:r w:rsidR="00B146AB" w:rsidRPr="00B07B41">
        <w:rPr>
          <w:sz w:val="22"/>
          <w:szCs w:val="26"/>
          <w:lang w:val="en-US"/>
        </w:rPr>
        <w:t>.5</w:t>
      </w:r>
      <w:r w:rsidR="00406B60">
        <w:rPr>
          <w:sz w:val="22"/>
          <w:szCs w:val="26"/>
          <w:lang w:val="en-US"/>
        </w:rPr>
        <w:t xml:space="preserve"> </w:t>
      </w:r>
      <w:r w:rsidR="00070B4F" w:rsidRPr="00B07B41">
        <w:rPr>
          <w:sz w:val="22"/>
          <w:szCs w:val="26"/>
          <w:lang w:val="en-US"/>
        </w:rPr>
        <w:t>cm for</w:t>
      </w:r>
      <w:r w:rsidR="002E29BB" w:rsidRPr="00B07B41">
        <w:rPr>
          <w:sz w:val="22"/>
          <w:szCs w:val="26"/>
          <w:lang w:val="en-US"/>
        </w:rPr>
        <w:t xml:space="preserve"> </w:t>
      </w:r>
      <w:r w:rsidR="00B146AB" w:rsidRPr="00B07B41">
        <w:rPr>
          <w:sz w:val="22"/>
          <w:szCs w:val="26"/>
          <w:lang w:val="en-US"/>
        </w:rPr>
        <w:t xml:space="preserve">the </w:t>
      </w:r>
      <w:r w:rsidR="002E29BB" w:rsidRPr="00B07B41">
        <w:rPr>
          <w:sz w:val="22"/>
          <w:szCs w:val="26"/>
          <w:lang w:val="en-US"/>
        </w:rPr>
        <w:t xml:space="preserve">left </w:t>
      </w:r>
      <w:r w:rsidR="00B146AB" w:rsidRPr="00B07B41">
        <w:rPr>
          <w:sz w:val="22"/>
          <w:szCs w:val="26"/>
          <w:lang w:val="en-US"/>
        </w:rPr>
        <w:t>margin,</w:t>
      </w:r>
      <w:r w:rsidR="002E29BB" w:rsidRPr="00B07B41">
        <w:rPr>
          <w:sz w:val="22"/>
          <w:szCs w:val="26"/>
          <w:lang w:val="en-US"/>
        </w:rPr>
        <w:t xml:space="preserve"> </w:t>
      </w:r>
      <w:r w:rsidR="00B146AB" w:rsidRPr="00B07B41">
        <w:rPr>
          <w:sz w:val="22"/>
          <w:szCs w:val="26"/>
          <w:lang w:val="en-US"/>
        </w:rPr>
        <w:t>2.0</w:t>
      </w:r>
      <w:r w:rsidR="00406B60">
        <w:rPr>
          <w:sz w:val="22"/>
          <w:szCs w:val="26"/>
          <w:lang w:val="en-US"/>
        </w:rPr>
        <w:t xml:space="preserve"> </w:t>
      </w:r>
      <w:r w:rsidR="00B146AB" w:rsidRPr="00B07B41">
        <w:rPr>
          <w:sz w:val="22"/>
          <w:szCs w:val="26"/>
          <w:lang w:val="en-US"/>
        </w:rPr>
        <w:t xml:space="preserve">cm for the </w:t>
      </w:r>
      <w:r w:rsidR="002E29BB" w:rsidRPr="00B07B41">
        <w:rPr>
          <w:sz w:val="22"/>
          <w:szCs w:val="26"/>
          <w:lang w:val="en-US"/>
        </w:rPr>
        <w:t>right margin</w:t>
      </w:r>
      <w:r w:rsidR="00234683">
        <w:rPr>
          <w:sz w:val="22"/>
          <w:szCs w:val="26"/>
          <w:lang w:val="en-US"/>
        </w:rPr>
        <w:t>,</w:t>
      </w:r>
      <w:r w:rsidR="00B146AB" w:rsidRPr="00B07B41">
        <w:rPr>
          <w:sz w:val="22"/>
          <w:szCs w:val="26"/>
          <w:lang w:val="en-US"/>
        </w:rPr>
        <w:t xml:space="preserve"> and</w:t>
      </w:r>
      <w:r w:rsidR="00C54D03" w:rsidRPr="00B07B41">
        <w:rPr>
          <w:sz w:val="22"/>
          <w:szCs w:val="26"/>
          <w:lang w:val="en-US"/>
        </w:rPr>
        <w:t xml:space="preserve"> 2.5</w:t>
      </w:r>
      <w:r w:rsidR="00D46AED">
        <w:rPr>
          <w:sz w:val="22"/>
          <w:szCs w:val="26"/>
          <w:lang w:val="en-US"/>
        </w:rPr>
        <w:t xml:space="preserve"> </w:t>
      </w:r>
      <w:r w:rsidR="00C54D03" w:rsidRPr="00B07B41">
        <w:rPr>
          <w:sz w:val="22"/>
          <w:szCs w:val="26"/>
          <w:lang w:val="en-US"/>
        </w:rPr>
        <w:t xml:space="preserve">cm for </w:t>
      </w:r>
      <w:r w:rsidR="00F746D5" w:rsidRPr="00B07B41">
        <w:rPr>
          <w:sz w:val="22"/>
          <w:szCs w:val="26"/>
          <w:lang w:val="en-US"/>
        </w:rPr>
        <w:t xml:space="preserve">the </w:t>
      </w:r>
      <w:r w:rsidR="00C070F3" w:rsidRPr="00B07B41">
        <w:rPr>
          <w:sz w:val="22"/>
          <w:szCs w:val="26"/>
          <w:lang w:val="en-US"/>
        </w:rPr>
        <w:t>top</w:t>
      </w:r>
      <w:r w:rsidR="004D43DC" w:rsidRPr="00B07B41">
        <w:rPr>
          <w:sz w:val="22"/>
          <w:szCs w:val="26"/>
          <w:lang w:val="en-US"/>
        </w:rPr>
        <w:t xml:space="preserve"> </w:t>
      </w:r>
      <w:r w:rsidR="00C070F3" w:rsidRPr="00B07B41">
        <w:rPr>
          <w:sz w:val="22"/>
          <w:szCs w:val="26"/>
          <w:lang w:val="en-US"/>
        </w:rPr>
        <w:t>and</w:t>
      </w:r>
      <w:r w:rsidR="00F746D5" w:rsidRPr="00B07B41">
        <w:rPr>
          <w:sz w:val="22"/>
          <w:szCs w:val="26"/>
          <w:lang w:val="en-US"/>
        </w:rPr>
        <w:t xml:space="preserve"> </w:t>
      </w:r>
      <w:r w:rsidR="004D43DC" w:rsidRPr="00B07B41">
        <w:rPr>
          <w:sz w:val="22"/>
          <w:szCs w:val="26"/>
          <w:lang w:val="en-US"/>
        </w:rPr>
        <w:t>bottom margin</w:t>
      </w:r>
      <w:r w:rsidR="00B146AB" w:rsidRPr="00B07B41">
        <w:rPr>
          <w:sz w:val="22"/>
          <w:szCs w:val="26"/>
          <w:lang w:val="en-US"/>
        </w:rPr>
        <w:t>s</w:t>
      </w:r>
      <w:r w:rsidR="00070B4F" w:rsidRPr="00B07B41">
        <w:rPr>
          <w:sz w:val="22"/>
          <w:szCs w:val="26"/>
          <w:lang w:val="en-US"/>
        </w:rPr>
        <w:t>. T</w:t>
      </w:r>
      <w:r w:rsidR="00F746D5" w:rsidRPr="00B07B41">
        <w:rPr>
          <w:sz w:val="22"/>
          <w:szCs w:val="26"/>
          <w:lang w:val="en-US"/>
        </w:rPr>
        <w:t xml:space="preserve">he </w:t>
      </w:r>
      <w:r w:rsidR="004E5FCB">
        <w:rPr>
          <w:sz w:val="22"/>
          <w:szCs w:val="26"/>
          <w:lang w:val="en-US"/>
        </w:rPr>
        <w:t xml:space="preserve">paper </w:t>
      </w:r>
      <w:r w:rsidR="00F746D5" w:rsidRPr="00B07B41">
        <w:rPr>
          <w:sz w:val="22"/>
          <w:szCs w:val="26"/>
          <w:lang w:val="en-US"/>
        </w:rPr>
        <w:t>t</w:t>
      </w:r>
      <w:r w:rsidR="00070B4F" w:rsidRPr="00B07B41">
        <w:rPr>
          <w:sz w:val="22"/>
          <w:szCs w:val="26"/>
          <w:lang w:val="en-US"/>
        </w:rPr>
        <w:t>itle (</w:t>
      </w:r>
      <w:r w:rsidR="002D1B63" w:rsidRPr="00B07B41">
        <w:rPr>
          <w:sz w:val="22"/>
          <w:szCs w:val="26"/>
          <w:lang w:val="en-US"/>
        </w:rPr>
        <w:t>16</w:t>
      </w:r>
      <w:r w:rsidR="00070B4F" w:rsidRPr="00B07B41">
        <w:rPr>
          <w:sz w:val="22"/>
          <w:szCs w:val="26"/>
          <w:lang w:val="en-US"/>
        </w:rPr>
        <w:t xml:space="preserve"> points, </w:t>
      </w:r>
      <w:r w:rsidR="00CE0413" w:rsidRPr="00B07B41">
        <w:rPr>
          <w:sz w:val="22"/>
          <w:szCs w:val="26"/>
          <w:lang w:val="en-US"/>
        </w:rPr>
        <w:t>Bold and Centered</w:t>
      </w:r>
      <w:r w:rsidR="00070B4F" w:rsidRPr="00B07B41">
        <w:rPr>
          <w:sz w:val="22"/>
          <w:szCs w:val="26"/>
          <w:lang w:val="en-US"/>
        </w:rPr>
        <w:t xml:space="preserve">) </w:t>
      </w:r>
      <w:r w:rsidR="00F746D5" w:rsidRPr="00B07B41">
        <w:rPr>
          <w:sz w:val="22"/>
          <w:szCs w:val="26"/>
          <w:lang w:val="en-US"/>
        </w:rPr>
        <w:t xml:space="preserve">can </w:t>
      </w:r>
      <w:r w:rsidR="00E85F62" w:rsidRPr="00B07B41">
        <w:rPr>
          <w:sz w:val="22"/>
          <w:szCs w:val="26"/>
          <w:lang w:val="en-US"/>
        </w:rPr>
        <w:t>have</w:t>
      </w:r>
      <w:r w:rsidR="00F746D5" w:rsidRPr="00B07B41">
        <w:rPr>
          <w:sz w:val="22"/>
          <w:szCs w:val="26"/>
          <w:lang w:val="en-US"/>
        </w:rPr>
        <w:t xml:space="preserve"> a</w:t>
      </w:r>
      <w:r w:rsidR="00070B4F" w:rsidRPr="00B07B41">
        <w:rPr>
          <w:sz w:val="22"/>
          <w:szCs w:val="26"/>
          <w:lang w:val="en-US"/>
        </w:rPr>
        <w:t xml:space="preserve"> maximum </w:t>
      </w:r>
      <w:r w:rsidR="00F746D5" w:rsidRPr="00B07B41">
        <w:rPr>
          <w:sz w:val="22"/>
          <w:szCs w:val="26"/>
          <w:lang w:val="en-US"/>
        </w:rPr>
        <w:t xml:space="preserve">of </w:t>
      </w:r>
      <w:r w:rsidR="00070B4F" w:rsidRPr="00B07B41">
        <w:rPr>
          <w:sz w:val="22"/>
          <w:szCs w:val="26"/>
          <w:lang w:val="en-US"/>
        </w:rPr>
        <w:t>two r</w:t>
      </w:r>
      <w:r w:rsidR="00CC2223" w:rsidRPr="00B07B41">
        <w:rPr>
          <w:sz w:val="22"/>
          <w:szCs w:val="26"/>
          <w:lang w:val="en-US"/>
        </w:rPr>
        <w:t>ows. Authors</w:t>
      </w:r>
      <w:r w:rsidR="00FD0081">
        <w:rPr>
          <w:sz w:val="22"/>
          <w:szCs w:val="26"/>
          <w:lang w:val="en-US"/>
        </w:rPr>
        <w:t>’</w:t>
      </w:r>
      <w:r w:rsidR="00CC2223" w:rsidRPr="00B07B41">
        <w:rPr>
          <w:sz w:val="22"/>
          <w:szCs w:val="26"/>
          <w:lang w:val="en-US"/>
        </w:rPr>
        <w:t xml:space="preserve"> names</w:t>
      </w:r>
      <w:r w:rsidR="00CE0413" w:rsidRPr="00B07B41">
        <w:rPr>
          <w:sz w:val="22"/>
          <w:szCs w:val="26"/>
          <w:lang w:val="en-US"/>
        </w:rPr>
        <w:t xml:space="preserve"> </w:t>
      </w:r>
      <w:r w:rsidR="00CC2223" w:rsidRPr="00B07B41">
        <w:rPr>
          <w:sz w:val="22"/>
          <w:szCs w:val="26"/>
          <w:lang w:val="en-US"/>
        </w:rPr>
        <w:t>are written</w:t>
      </w:r>
      <w:r w:rsidR="00070B4F" w:rsidRPr="00B07B41">
        <w:rPr>
          <w:sz w:val="22"/>
          <w:szCs w:val="26"/>
          <w:lang w:val="en-US"/>
        </w:rPr>
        <w:t xml:space="preserve"> with </w:t>
      </w:r>
      <w:r w:rsidR="00F746D5" w:rsidRPr="00B07B41">
        <w:rPr>
          <w:sz w:val="22"/>
          <w:szCs w:val="26"/>
          <w:lang w:val="en-US"/>
        </w:rPr>
        <w:t xml:space="preserve">the </w:t>
      </w:r>
      <w:r w:rsidR="00070B4F" w:rsidRPr="00B07B41">
        <w:rPr>
          <w:sz w:val="22"/>
          <w:szCs w:val="26"/>
          <w:lang w:val="en-US"/>
        </w:rPr>
        <w:t xml:space="preserve">initials followed by </w:t>
      </w:r>
      <w:r w:rsidR="00F1322F" w:rsidRPr="00B07B41">
        <w:rPr>
          <w:sz w:val="22"/>
          <w:szCs w:val="26"/>
          <w:lang w:val="en-US"/>
        </w:rPr>
        <w:t xml:space="preserve">a </w:t>
      </w:r>
      <w:r w:rsidR="00F746D5" w:rsidRPr="00B07B41">
        <w:rPr>
          <w:sz w:val="22"/>
          <w:szCs w:val="26"/>
          <w:lang w:val="en-US"/>
        </w:rPr>
        <w:t>period;</w:t>
      </w:r>
      <w:r w:rsidR="00B85595" w:rsidRPr="00B07B41">
        <w:rPr>
          <w:sz w:val="22"/>
          <w:szCs w:val="26"/>
          <w:lang w:val="en-US"/>
        </w:rPr>
        <w:t xml:space="preserve"> family names are </w:t>
      </w:r>
      <w:r w:rsidR="00070B4F" w:rsidRPr="00B07B41">
        <w:rPr>
          <w:sz w:val="22"/>
          <w:szCs w:val="26"/>
          <w:lang w:val="en-US"/>
        </w:rPr>
        <w:t>written in full</w:t>
      </w:r>
      <w:r w:rsidR="00CC2223" w:rsidRPr="00B07B41">
        <w:rPr>
          <w:sz w:val="22"/>
          <w:szCs w:val="26"/>
          <w:lang w:val="en-US"/>
        </w:rPr>
        <w:t xml:space="preserve"> (</w:t>
      </w:r>
      <w:r w:rsidR="00234683" w:rsidRPr="00B07B41">
        <w:rPr>
          <w:sz w:val="22"/>
          <w:szCs w:val="26"/>
          <w:lang w:val="en-US"/>
        </w:rPr>
        <w:t>e.g.,</w:t>
      </w:r>
      <w:r w:rsidR="00CC2223" w:rsidRPr="00B07B41">
        <w:rPr>
          <w:sz w:val="22"/>
          <w:szCs w:val="26"/>
          <w:lang w:val="en-US"/>
        </w:rPr>
        <w:t xml:space="preserve"> </w:t>
      </w:r>
      <w:r w:rsidR="009D7547">
        <w:rPr>
          <w:sz w:val="22"/>
          <w:szCs w:val="26"/>
          <w:lang w:val="en-US"/>
        </w:rPr>
        <w:t>A</w:t>
      </w:r>
      <w:r w:rsidR="002132E1" w:rsidRPr="00B07B41">
        <w:rPr>
          <w:sz w:val="22"/>
          <w:szCs w:val="26"/>
          <w:lang w:val="en-US"/>
        </w:rPr>
        <w:t>.</w:t>
      </w:r>
      <w:r w:rsidR="009D7547">
        <w:rPr>
          <w:sz w:val="22"/>
          <w:szCs w:val="26"/>
          <w:lang w:val="en-US"/>
        </w:rPr>
        <w:t>A</w:t>
      </w:r>
      <w:r w:rsidR="002132E1" w:rsidRPr="00B07B41">
        <w:rPr>
          <w:sz w:val="22"/>
          <w:szCs w:val="26"/>
          <w:lang w:val="en-US"/>
        </w:rPr>
        <w:t>. Le</w:t>
      </w:r>
      <w:r w:rsidR="00CC2223" w:rsidRPr="00B07B41">
        <w:rPr>
          <w:sz w:val="22"/>
          <w:szCs w:val="26"/>
          <w:lang w:val="en-US"/>
        </w:rPr>
        <w:t>)</w:t>
      </w:r>
      <w:r w:rsidR="00070B4F" w:rsidRPr="00B07B41">
        <w:rPr>
          <w:sz w:val="22"/>
          <w:szCs w:val="26"/>
          <w:lang w:val="en-US"/>
        </w:rPr>
        <w:t xml:space="preserve">. </w:t>
      </w:r>
      <w:r w:rsidR="00CC2223" w:rsidRPr="00B07B41">
        <w:rPr>
          <w:sz w:val="22"/>
          <w:szCs w:val="26"/>
          <w:lang w:val="en-US"/>
        </w:rPr>
        <w:t>The</w:t>
      </w:r>
      <w:r w:rsidR="00C54D03" w:rsidRPr="00B07B41">
        <w:rPr>
          <w:sz w:val="22"/>
          <w:szCs w:val="26"/>
          <w:lang w:val="en-US"/>
        </w:rPr>
        <w:t xml:space="preserve"> </w:t>
      </w:r>
      <w:r w:rsidR="00CC2223" w:rsidRPr="00B07B41">
        <w:rPr>
          <w:sz w:val="22"/>
          <w:szCs w:val="26"/>
          <w:lang w:val="en-US"/>
        </w:rPr>
        <w:t>list of authors</w:t>
      </w:r>
      <w:r w:rsidR="00C54D03" w:rsidRPr="00B07B41">
        <w:rPr>
          <w:sz w:val="22"/>
          <w:szCs w:val="26"/>
          <w:lang w:val="en-US"/>
        </w:rPr>
        <w:t xml:space="preserve"> is followed by </w:t>
      </w:r>
      <w:r w:rsidR="00F746D5" w:rsidRPr="00B07B41">
        <w:rPr>
          <w:sz w:val="22"/>
          <w:szCs w:val="26"/>
          <w:lang w:val="en-US"/>
        </w:rPr>
        <w:t>the respective affiliation</w:t>
      </w:r>
      <w:r w:rsidR="00945727">
        <w:rPr>
          <w:sz w:val="22"/>
          <w:szCs w:val="26"/>
          <w:lang w:val="en-US"/>
        </w:rPr>
        <w:t>,</w:t>
      </w:r>
      <w:r w:rsidR="00F746D5" w:rsidRPr="00B07B41">
        <w:rPr>
          <w:sz w:val="22"/>
          <w:szCs w:val="26"/>
          <w:lang w:val="en-US"/>
        </w:rPr>
        <w:t xml:space="preserve"> country</w:t>
      </w:r>
      <w:r w:rsidR="00234683">
        <w:rPr>
          <w:sz w:val="22"/>
          <w:szCs w:val="26"/>
          <w:lang w:val="en-US"/>
        </w:rPr>
        <w:t>,</w:t>
      </w:r>
      <w:r w:rsidR="00945727">
        <w:rPr>
          <w:sz w:val="22"/>
          <w:szCs w:val="26"/>
          <w:lang w:val="en-US"/>
        </w:rPr>
        <w:t xml:space="preserve"> and email</w:t>
      </w:r>
      <w:r w:rsidR="00CE0413" w:rsidRPr="00B07B41">
        <w:rPr>
          <w:sz w:val="22"/>
          <w:szCs w:val="26"/>
          <w:lang w:val="en-US"/>
        </w:rPr>
        <w:t xml:space="preserve"> </w:t>
      </w:r>
      <w:r w:rsidR="00CE0413" w:rsidRPr="00FD0081">
        <w:rPr>
          <w:sz w:val="22"/>
          <w:szCs w:val="26"/>
          <w:lang w:val="en-US"/>
        </w:rPr>
        <w:t xml:space="preserve">in </w:t>
      </w:r>
      <w:r w:rsidR="00CE0413" w:rsidRPr="00FD0081">
        <w:rPr>
          <w:i/>
          <w:iCs/>
          <w:sz w:val="22"/>
          <w:szCs w:val="26"/>
          <w:u w:val="single"/>
          <w:lang w:val="en-US"/>
        </w:rPr>
        <w:t>italics</w:t>
      </w:r>
      <w:r w:rsidR="00CE0413" w:rsidRPr="00B07B41">
        <w:rPr>
          <w:sz w:val="22"/>
          <w:szCs w:val="26"/>
          <w:lang w:val="en-US"/>
        </w:rPr>
        <w:t xml:space="preserve">. </w:t>
      </w:r>
      <w:r w:rsidR="00945727">
        <w:rPr>
          <w:sz w:val="22"/>
          <w:szCs w:val="26"/>
          <w:lang w:val="en-US"/>
        </w:rPr>
        <w:t>The corresponding author</w:t>
      </w:r>
      <w:r w:rsidR="00FD0081">
        <w:rPr>
          <w:sz w:val="22"/>
          <w:szCs w:val="26"/>
          <w:lang w:val="en-US"/>
        </w:rPr>
        <w:t>(s)</w:t>
      </w:r>
      <w:r w:rsidR="00945727">
        <w:rPr>
          <w:sz w:val="22"/>
          <w:szCs w:val="26"/>
          <w:lang w:val="en-US"/>
        </w:rPr>
        <w:t xml:space="preserve"> should be indicated with the </w:t>
      </w:r>
      <w:r w:rsidR="0065576F">
        <w:rPr>
          <w:sz w:val="22"/>
          <w:szCs w:val="26"/>
          <w:lang w:val="en-US"/>
        </w:rPr>
        <w:t>asterisk</w:t>
      </w:r>
      <w:r w:rsidR="00945727">
        <w:rPr>
          <w:sz w:val="22"/>
          <w:szCs w:val="26"/>
          <w:lang w:val="en-US"/>
        </w:rPr>
        <w:t xml:space="preserve"> </w:t>
      </w:r>
      <w:r w:rsidR="0065576F">
        <w:rPr>
          <w:sz w:val="22"/>
          <w:szCs w:val="26"/>
          <w:lang w:val="en-US"/>
        </w:rPr>
        <w:t>(</w:t>
      </w:r>
      <w:r w:rsidR="00945727">
        <w:rPr>
          <w:sz w:val="22"/>
          <w:szCs w:val="26"/>
          <w:lang w:val="en-US"/>
        </w:rPr>
        <w:t>*</w:t>
      </w:r>
      <w:r w:rsidR="0065576F">
        <w:rPr>
          <w:sz w:val="22"/>
          <w:szCs w:val="26"/>
          <w:lang w:val="en-US"/>
        </w:rPr>
        <w:t>)</w:t>
      </w:r>
      <w:r w:rsidR="00061B14">
        <w:rPr>
          <w:sz w:val="22"/>
          <w:szCs w:val="26"/>
          <w:lang w:val="en-US"/>
        </w:rPr>
        <w:t xml:space="preserve">. </w:t>
      </w:r>
      <w:r w:rsidR="004E5FCB">
        <w:rPr>
          <w:sz w:val="22"/>
          <w:szCs w:val="26"/>
          <w:lang w:val="en-US"/>
        </w:rPr>
        <w:t xml:space="preserve">The abstract text </w:t>
      </w:r>
      <w:r w:rsidR="004E5FCB" w:rsidRPr="00B07B41">
        <w:rPr>
          <w:sz w:val="22"/>
          <w:szCs w:val="26"/>
          <w:lang w:val="en-US"/>
        </w:rPr>
        <w:t xml:space="preserve">should be 11 points </w:t>
      </w:r>
      <w:r w:rsidR="004E5FCB">
        <w:rPr>
          <w:sz w:val="22"/>
          <w:szCs w:val="26"/>
          <w:lang w:val="en-US"/>
        </w:rPr>
        <w:t>regular with single line spacing</w:t>
      </w:r>
      <w:r w:rsidR="0065576F">
        <w:rPr>
          <w:sz w:val="22"/>
          <w:szCs w:val="26"/>
          <w:lang w:val="en-US"/>
        </w:rPr>
        <w:t xml:space="preserve">, </w:t>
      </w:r>
      <w:r w:rsidR="00070B4F" w:rsidRPr="00B07B41">
        <w:rPr>
          <w:sz w:val="22"/>
          <w:szCs w:val="26"/>
          <w:lang w:val="en-US"/>
        </w:rPr>
        <w:t>justified</w:t>
      </w:r>
      <w:r w:rsidR="00CE0413" w:rsidRPr="00B07B41">
        <w:rPr>
          <w:sz w:val="22"/>
          <w:szCs w:val="26"/>
          <w:lang w:val="en-US"/>
        </w:rPr>
        <w:t xml:space="preserve"> and</w:t>
      </w:r>
      <w:r w:rsidR="00B25DE8" w:rsidRPr="00B07B41">
        <w:rPr>
          <w:sz w:val="22"/>
          <w:szCs w:val="26"/>
          <w:lang w:val="en-US"/>
        </w:rPr>
        <w:t xml:space="preserve"> paragraphs are not indented</w:t>
      </w:r>
      <w:r w:rsidR="00070B4F" w:rsidRPr="00B07B41">
        <w:rPr>
          <w:sz w:val="22"/>
          <w:szCs w:val="26"/>
          <w:lang w:val="en-US"/>
        </w:rPr>
        <w:t>.</w:t>
      </w:r>
      <w:r w:rsidR="00F746D5" w:rsidRPr="00B07B41">
        <w:rPr>
          <w:sz w:val="22"/>
          <w:szCs w:val="26"/>
          <w:lang w:val="en-US"/>
        </w:rPr>
        <w:t xml:space="preserve"> </w:t>
      </w:r>
    </w:p>
    <w:p w14:paraId="3CDB7320" w14:textId="77777777" w:rsidR="00B229E3" w:rsidRDefault="009354D2" w:rsidP="00B229E3">
      <w:pPr>
        <w:pStyle w:val="AbstractText"/>
        <w:jc w:val="left"/>
        <w:rPr>
          <w:i/>
          <w:sz w:val="22"/>
          <w:szCs w:val="26"/>
          <w:lang w:val="en-US"/>
        </w:rPr>
      </w:pPr>
      <w:r w:rsidRPr="00517D10">
        <w:rPr>
          <w:rFonts w:hint="eastAsia"/>
          <w:b/>
          <w:sz w:val="22"/>
          <w:szCs w:val="26"/>
          <w:lang w:val="en-US"/>
        </w:rPr>
        <w:t>KEYWORDS</w:t>
      </w:r>
      <w:r w:rsidRPr="00517D10">
        <w:rPr>
          <w:b/>
          <w:sz w:val="22"/>
          <w:szCs w:val="26"/>
          <w:lang w:val="en-US"/>
        </w:rPr>
        <w:t>:</w:t>
      </w:r>
      <w:r w:rsidRPr="00945727">
        <w:rPr>
          <w:b/>
          <w:i/>
          <w:sz w:val="22"/>
          <w:szCs w:val="26"/>
          <w:lang w:val="en-US"/>
        </w:rPr>
        <w:t xml:space="preserve"> </w:t>
      </w:r>
      <w:r w:rsidRPr="00945727">
        <w:rPr>
          <w:i/>
          <w:sz w:val="22"/>
          <w:szCs w:val="26"/>
          <w:lang w:val="en-US"/>
        </w:rPr>
        <w:t xml:space="preserve">One line of text separated by </w:t>
      </w:r>
      <w:r w:rsidR="000C766D">
        <w:rPr>
          <w:i/>
          <w:sz w:val="22"/>
          <w:szCs w:val="26"/>
          <w:lang w:val="en-US"/>
        </w:rPr>
        <w:t xml:space="preserve">a </w:t>
      </w:r>
      <w:r w:rsidRPr="00945727">
        <w:rPr>
          <w:i/>
          <w:sz w:val="22"/>
          <w:szCs w:val="26"/>
          <w:lang w:val="en-US"/>
        </w:rPr>
        <w:t>comma, in the format of Times New Roman 1</w:t>
      </w:r>
      <w:r w:rsidR="00945727">
        <w:rPr>
          <w:i/>
          <w:sz w:val="22"/>
          <w:szCs w:val="26"/>
          <w:lang w:val="en-US"/>
        </w:rPr>
        <w:t>1</w:t>
      </w:r>
      <w:r w:rsidR="000C766D">
        <w:rPr>
          <w:i/>
          <w:sz w:val="22"/>
          <w:szCs w:val="26"/>
          <w:lang w:val="en-US"/>
        </w:rPr>
        <w:t>-point</w:t>
      </w:r>
      <w:r w:rsidRPr="00945727">
        <w:rPr>
          <w:i/>
          <w:sz w:val="22"/>
          <w:szCs w:val="26"/>
          <w:lang w:val="en-US"/>
        </w:rPr>
        <w:t xml:space="preserve"> italic. No more than 5 keywords</w:t>
      </w:r>
    </w:p>
    <w:p w14:paraId="49DC7947" w14:textId="77777777" w:rsidR="009F6AAD" w:rsidRPr="00463B88" w:rsidRDefault="009F6AAD" w:rsidP="00B229E3">
      <w:pPr>
        <w:pStyle w:val="AbstractText"/>
        <w:spacing w:line="480" w:lineRule="auto"/>
        <w:jc w:val="left"/>
        <w:rPr>
          <w:rFonts w:eastAsia="MS Mincho"/>
          <w:b/>
          <w:sz w:val="22"/>
          <w:szCs w:val="22"/>
          <w:lang w:val="en-IN" w:eastAsia="it-IT" w:bidi="it-IT"/>
        </w:rPr>
      </w:pPr>
      <w:r w:rsidRPr="00463B88">
        <w:rPr>
          <w:rFonts w:eastAsia="MS Mincho"/>
          <w:b/>
          <w:sz w:val="22"/>
          <w:szCs w:val="22"/>
          <w:lang w:val="en-IN" w:eastAsia="it-IT" w:bidi="it-IT"/>
        </w:rPr>
        <w:t>1. Introduction</w:t>
      </w:r>
    </w:p>
    <w:p w14:paraId="2A256CCA" w14:textId="2DD01726" w:rsidR="009F6AAD" w:rsidRPr="0043050A" w:rsidRDefault="009F6AAD" w:rsidP="002D204C">
      <w:pPr>
        <w:numPr>
          <w:ilvl w:val="2"/>
          <w:numId w:val="0"/>
        </w:numPr>
        <w:spacing w:line="240" w:lineRule="auto"/>
        <w:jc w:val="thaiDistribute"/>
        <w:rPr>
          <w:rFonts w:eastAsia="SimSun"/>
          <w:lang w:val="en-AU" w:eastAsia="zh-CN"/>
        </w:rPr>
      </w:pPr>
      <w:r w:rsidRPr="00130CD3">
        <w:rPr>
          <w:rFonts w:eastAsia="PMingLiU"/>
          <w:lang w:val="en-AU" w:eastAsia="en-US"/>
        </w:rPr>
        <w:t xml:space="preserve">The conference proceedings will </w:t>
      </w:r>
      <w:r w:rsidR="009D7547">
        <w:rPr>
          <w:rFonts w:eastAsia="PMingLiU"/>
          <w:lang w:val="en-AU" w:eastAsia="en-US"/>
        </w:rPr>
        <w:t xml:space="preserve">contain </w:t>
      </w:r>
      <w:r w:rsidR="009D7547" w:rsidRPr="00130CD3">
        <w:rPr>
          <w:rFonts w:eastAsia="PMingLiU"/>
          <w:lang w:val="en-AU" w:eastAsia="en-US"/>
        </w:rPr>
        <w:t xml:space="preserve">all accepted </w:t>
      </w:r>
      <w:r w:rsidR="00FD0081">
        <w:rPr>
          <w:rFonts w:eastAsia="PMingLiU"/>
          <w:lang w:val="en-AU" w:eastAsia="en-US"/>
        </w:rPr>
        <w:t>papers</w:t>
      </w:r>
      <w:r w:rsidR="009D7547">
        <w:rPr>
          <w:rFonts w:eastAsia="PMingLiU"/>
          <w:lang w:val="en-AU" w:eastAsia="en-US"/>
        </w:rPr>
        <w:t xml:space="preserve"> and be</w:t>
      </w:r>
      <w:r w:rsidRPr="00130CD3">
        <w:rPr>
          <w:rFonts w:eastAsia="PMingLiU"/>
          <w:lang w:val="en-AU" w:eastAsia="en-US"/>
        </w:rPr>
        <w:t xml:space="preserve"> published in an electronic format only</w:t>
      </w:r>
      <w:r w:rsidR="009D7547">
        <w:rPr>
          <w:rFonts w:eastAsia="PMingLiU"/>
          <w:lang w:val="en-AU" w:eastAsia="en-US"/>
        </w:rPr>
        <w:t>.</w:t>
      </w:r>
      <w:r w:rsidRPr="00130CD3">
        <w:rPr>
          <w:rFonts w:eastAsia="PMingLiU"/>
          <w:lang w:val="en-AU" w:eastAsia="en-US"/>
        </w:rPr>
        <w:t xml:space="preserve"> The </w:t>
      </w:r>
      <w:r w:rsidR="00FD0081">
        <w:rPr>
          <w:rFonts w:eastAsia="PMingLiU"/>
          <w:lang w:val="en-AU" w:eastAsia="en-US"/>
        </w:rPr>
        <w:t>paper</w:t>
      </w:r>
      <w:r w:rsidRPr="00130CD3">
        <w:rPr>
          <w:rFonts w:eastAsia="PMingLiU"/>
          <w:lang w:val="en-AU" w:eastAsia="en-US"/>
        </w:rPr>
        <w:t xml:space="preserve"> should be written in compliance with these instructions and </w:t>
      </w:r>
      <w:r w:rsidRPr="007617B7">
        <w:rPr>
          <w:rFonts w:eastAsia="PMingLiU"/>
          <w:lang w:val="en-AU" w:eastAsia="en-US"/>
        </w:rPr>
        <w:t>submitted in Word format via the online submission system</w:t>
      </w:r>
      <w:r w:rsidR="00734DA0" w:rsidRPr="00734DA0">
        <w:t xml:space="preserve"> </w:t>
      </w:r>
      <w:r w:rsidR="007414DD">
        <w:t>on the conference website</w:t>
      </w:r>
      <w:r w:rsidR="004D377B">
        <w:t>.</w:t>
      </w:r>
      <w:r w:rsidR="00734DA0" w:rsidRPr="007765CA">
        <w:rPr>
          <w:rFonts w:eastAsia="SimSun" w:hint="eastAsia"/>
          <w:lang w:val="en-AU" w:eastAsia="zh-CN"/>
        </w:rPr>
        <w:t xml:space="preserve"> </w:t>
      </w:r>
      <w:r w:rsidRPr="00130CD3">
        <w:rPr>
          <w:rFonts w:eastAsia="PMingLiU"/>
          <w:lang w:val="en-AU" w:eastAsia="en-US"/>
        </w:rPr>
        <w:t xml:space="preserve">Authors are required to carefully proofread material before </w:t>
      </w:r>
      <w:r>
        <w:rPr>
          <w:rFonts w:eastAsia="PMingLiU"/>
          <w:lang w:val="en-AU" w:eastAsia="en-US"/>
        </w:rPr>
        <w:t>submitting</w:t>
      </w:r>
      <w:r w:rsidR="00234683">
        <w:rPr>
          <w:rFonts w:eastAsia="PMingLiU"/>
          <w:lang w:val="en-AU" w:eastAsia="en-US"/>
        </w:rPr>
        <w:t xml:space="preserve"> it</w:t>
      </w:r>
      <w:r>
        <w:rPr>
          <w:rFonts w:eastAsia="PMingLiU"/>
          <w:lang w:val="en-AU" w:eastAsia="en-US"/>
        </w:rPr>
        <w:t>.</w:t>
      </w:r>
      <w:r w:rsidR="0043050A">
        <w:rPr>
          <w:rFonts w:eastAsia="SimSun"/>
          <w:lang w:val="en-AU" w:eastAsia="zh-CN"/>
        </w:rPr>
        <w:t xml:space="preserve"> </w:t>
      </w:r>
      <w:r w:rsidRPr="00130CD3">
        <w:rPr>
          <w:rFonts w:eastAsia="PMingLiU"/>
          <w:lang w:val="en-AU" w:eastAsia="en-US"/>
        </w:rPr>
        <w:t>Papers must be prepared in correct English</w:t>
      </w:r>
      <w:r>
        <w:rPr>
          <w:rFonts w:eastAsia="PMingLiU"/>
          <w:lang w:val="en-AU" w:eastAsia="en-US"/>
        </w:rPr>
        <w:t xml:space="preserve">. </w:t>
      </w:r>
      <w:r w:rsidR="00234683">
        <w:rPr>
          <w:rFonts w:eastAsia="PMingLiU"/>
          <w:lang w:val="en-AU" w:eastAsia="en-US"/>
        </w:rPr>
        <w:t>SI units</w:t>
      </w:r>
      <w:r>
        <w:rPr>
          <w:rFonts w:eastAsia="PMingLiU"/>
          <w:lang w:val="en-AU" w:eastAsia="en-US"/>
        </w:rPr>
        <w:t xml:space="preserve"> should be used.</w:t>
      </w:r>
      <w:r w:rsidR="0043050A">
        <w:rPr>
          <w:rFonts w:eastAsia="SimSun"/>
          <w:lang w:val="en-AU" w:eastAsia="zh-CN"/>
        </w:rPr>
        <w:t xml:space="preserve"> </w:t>
      </w:r>
      <w:r w:rsidR="00FD0081">
        <w:rPr>
          <w:rFonts w:eastAsia="SimSun"/>
          <w:lang w:val="en-AU" w:eastAsia="zh-CN"/>
        </w:rPr>
        <w:t>The p</w:t>
      </w:r>
      <w:r w:rsidRPr="00130CD3">
        <w:rPr>
          <w:rFonts w:eastAsia="PMingLiU"/>
          <w:lang w:val="en-AU" w:eastAsia="en-US"/>
        </w:rPr>
        <w:t xml:space="preserve">aper length should not exceed </w:t>
      </w:r>
      <w:r w:rsidR="00FD0081">
        <w:rPr>
          <w:rFonts w:eastAsia="PMingLiU"/>
          <w:lang w:val="en-AU" w:eastAsia="en-US"/>
        </w:rPr>
        <w:t>8</w:t>
      </w:r>
      <w:r w:rsidR="00EF4B86">
        <w:rPr>
          <w:rFonts w:eastAsia="PMingLiU"/>
          <w:lang w:val="en-AU" w:eastAsia="en-US"/>
        </w:rPr>
        <w:t xml:space="preserve"> </w:t>
      </w:r>
      <w:r w:rsidRPr="00130CD3">
        <w:rPr>
          <w:rFonts w:eastAsia="PMingLiU"/>
          <w:lang w:val="en-AU" w:eastAsia="en-US"/>
        </w:rPr>
        <w:t>pages.</w:t>
      </w:r>
      <w:r w:rsidR="00734DA0" w:rsidRPr="00734DA0">
        <w:t xml:space="preserve"> </w:t>
      </w:r>
      <w:r w:rsidRPr="00130CD3">
        <w:rPr>
          <w:rFonts w:eastAsia="PMingLiU"/>
          <w:lang w:val="en-AU" w:eastAsia="en-US"/>
        </w:rPr>
        <w:t xml:space="preserve">Papers should describe the background of the subject, the authors’ work, including the </w:t>
      </w:r>
      <w:r w:rsidRPr="007617B7">
        <w:rPr>
          <w:rFonts w:eastAsia="PMingLiU"/>
          <w:lang w:val="en-AU" w:eastAsia="en-US"/>
        </w:rPr>
        <w:t>methodologies</w:t>
      </w:r>
      <w:r w:rsidRPr="00130CD3">
        <w:rPr>
          <w:rFonts w:eastAsia="PMingLiU"/>
          <w:lang w:val="en-AU" w:eastAsia="en-US"/>
        </w:rPr>
        <w:t xml:space="preserve"> used, discussion on the importance of the work</w:t>
      </w:r>
      <w:r w:rsidR="00234683">
        <w:rPr>
          <w:rFonts w:eastAsia="PMingLiU"/>
          <w:lang w:val="en-AU" w:eastAsia="en-US"/>
        </w:rPr>
        <w:t>,</w:t>
      </w:r>
      <w:r w:rsidRPr="00130CD3">
        <w:rPr>
          <w:rFonts w:eastAsia="PMingLiU"/>
          <w:lang w:val="en-AU" w:eastAsia="en-US"/>
        </w:rPr>
        <w:t xml:space="preserve"> and concluding remarks. Technical terms should be explained unless they </w:t>
      </w:r>
      <w:r w:rsidR="00234683">
        <w:rPr>
          <w:rFonts w:eastAsia="PMingLiU"/>
          <w:lang w:val="en-AU" w:eastAsia="en-US"/>
        </w:rPr>
        <w:t>are</w:t>
      </w:r>
      <w:r w:rsidRPr="00130CD3">
        <w:rPr>
          <w:rFonts w:eastAsia="PMingLiU"/>
          <w:lang w:val="en-AU" w:eastAsia="en-US"/>
        </w:rPr>
        <w:t xml:space="preserve"> known to the broader scientific community. Terms, </w:t>
      </w:r>
      <w:r w:rsidR="00234683" w:rsidRPr="00130CD3">
        <w:rPr>
          <w:rFonts w:eastAsia="PMingLiU"/>
          <w:lang w:val="en-AU" w:eastAsia="en-US"/>
        </w:rPr>
        <w:t>acronyms,</w:t>
      </w:r>
      <w:r w:rsidRPr="00130CD3">
        <w:rPr>
          <w:rFonts w:eastAsia="PMingLiU"/>
          <w:lang w:val="en-AU" w:eastAsia="en-US"/>
        </w:rPr>
        <w:t xml:space="preserve"> and abbreviations should be mentioned at their first appearance.</w:t>
      </w:r>
    </w:p>
    <w:p w14:paraId="78CB4C9C" w14:textId="77777777" w:rsidR="009F6AAD" w:rsidRDefault="009F6AAD" w:rsidP="00734DA0">
      <w:pPr>
        <w:numPr>
          <w:ilvl w:val="2"/>
          <w:numId w:val="0"/>
        </w:numPr>
        <w:spacing w:line="240" w:lineRule="auto"/>
        <w:rPr>
          <w:lang w:val="en-AU" w:eastAsia="zh-CN"/>
        </w:rPr>
      </w:pPr>
    </w:p>
    <w:p w14:paraId="2A46E499" w14:textId="77777777" w:rsidR="00A82B36" w:rsidRPr="00463B88" w:rsidRDefault="00A82B36" w:rsidP="00A82B36">
      <w:pPr>
        <w:spacing w:line="480" w:lineRule="auto"/>
        <w:rPr>
          <w:rFonts w:eastAsia="MS Mincho"/>
          <w:b/>
          <w:lang w:val="en-IN" w:eastAsia="it-IT" w:bidi="it-IT"/>
        </w:rPr>
      </w:pPr>
      <w:r w:rsidRPr="00463B88">
        <w:rPr>
          <w:rFonts w:eastAsia="MS Mincho"/>
          <w:b/>
          <w:lang w:val="en-IN" w:eastAsia="it-IT" w:bidi="it-IT"/>
        </w:rPr>
        <w:t>2.</w:t>
      </w:r>
      <w:r w:rsidRPr="00463B88">
        <w:rPr>
          <w:rFonts w:eastAsia="MS Mincho"/>
          <w:lang w:val="en-IN" w:eastAsia="it-IT" w:bidi="it-IT"/>
        </w:rPr>
        <w:t xml:space="preserve"> </w:t>
      </w:r>
      <w:r w:rsidRPr="00463B88">
        <w:rPr>
          <w:rFonts w:eastAsia="MS Mincho"/>
          <w:b/>
          <w:lang w:val="en-IN" w:eastAsia="it-IT" w:bidi="it-IT"/>
        </w:rPr>
        <w:t>Paper format</w:t>
      </w:r>
    </w:p>
    <w:p w14:paraId="7CBC9905" w14:textId="77777777" w:rsidR="009D7547" w:rsidRDefault="00A82B36" w:rsidP="00A82B36">
      <w:pPr>
        <w:numPr>
          <w:ilvl w:val="2"/>
          <w:numId w:val="0"/>
        </w:numPr>
        <w:spacing w:line="240" w:lineRule="auto"/>
        <w:rPr>
          <w:rFonts w:eastAsia="PMingLiU"/>
          <w:lang w:val="en-AU" w:eastAsia="en-US"/>
        </w:rPr>
      </w:pPr>
      <w:r w:rsidRPr="00A82B36">
        <w:rPr>
          <w:rFonts w:eastAsia="PMingLiU"/>
          <w:lang w:val="en-AU" w:eastAsia="en-US"/>
        </w:rPr>
        <w:t xml:space="preserve">Authors are recommended to use this template to prepare their papers. This template is an A4 format with </w:t>
      </w:r>
      <w:r w:rsidRPr="00B07B41">
        <w:rPr>
          <w:szCs w:val="26"/>
          <w:lang w:val="en-US"/>
        </w:rPr>
        <w:t>2.5</w:t>
      </w:r>
      <w:r>
        <w:rPr>
          <w:szCs w:val="26"/>
          <w:lang w:val="en-US"/>
        </w:rPr>
        <w:t xml:space="preserve"> </w:t>
      </w:r>
      <w:r w:rsidRPr="00B07B41">
        <w:rPr>
          <w:szCs w:val="26"/>
          <w:lang w:val="en-US"/>
        </w:rPr>
        <w:t>cm for the left margin, 2.0</w:t>
      </w:r>
      <w:r>
        <w:rPr>
          <w:szCs w:val="26"/>
          <w:lang w:val="en-US"/>
        </w:rPr>
        <w:t xml:space="preserve"> </w:t>
      </w:r>
      <w:r w:rsidRPr="00B07B41">
        <w:rPr>
          <w:szCs w:val="26"/>
          <w:lang w:val="en-US"/>
        </w:rPr>
        <w:t>cm for the right margin</w:t>
      </w:r>
      <w:r w:rsidR="00234683">
        <w:rPr>
          <w:szCs w:val="26"/>
          <w:lang w:val="en-US"/>
        </w:rPr>
        <w:t>,</w:t>
      </w:r>
      <w:r w:rsidRPr="00B07B41">
        <w:rPr>
          <w:szCs w:val="26"/>
          <w:lang w:val="en-US"/>
        </w:rPr>
        <w:t xml:space="preserve"> and 2.5</w:t>
      </w:r>
      <w:r>
        <w:rPr>
          <w:szCs w:val="26"/>
          <w:lang w:val="en-US"/>
        </w:rPr>
        <w:t xml:space="preserve"> </w:t>
      </w:r>
      <w:r w:rsidRPr="00B07B41">
        <w:rPr>
          <w:szCs w:val="26"/>
          <w:lang w:val="en-US"/>
        </w:rPr>
        <w:t>cm for the top and bottom margins</w:t>
      </w:r>
      <w:r>
        <w:rPr>
          <w:rFonts w:hint="eastAsia"/>
          <w:szCs w:val="26"/>
          <w:lang w:val="en-US" w:eastAsia="zh-CN"/>
        </w:rPr>
        <w:t>.</w:t>
      </w:r>
      <w:r w:rsidRPr="00A82B36">
        <w:rPr>
          <w:rFonts w:eastAsia="PMingLiU"/>
          <w:lang w:val="en-AU" w:eastAsia="en-US"/>
        </w:rPr>
        <w:t xml:space="preserve"> All text paragraphs should be typed in </w:t>
      </w:r>
      <w:r w:rsidR="00234683">
        <w:rPr>
          <w:rFonts w:eastAsia="PMingLiU"/>
          <w:lang w:val="en-AU" w:eastAsia="en-US"/>
        </w:rPr>
        <w:t xml:space="preserve">a </w:t>
      </w:r>
      <w:r w:rsidRPr="00A82B36">
        <w:rPr>
          <w:rFonts w:eastAsia="PMingLiU"/>
          <w:lang w:val="en-AU" w:eastAsia="en-US"/>
        </w:rPr>
        <w:t xml:space="preserve">single space. Double spacing should only be used before and after headings as shown in this example. No spaces should be placed between paragraphs. </w:t>
      </w:r>
    </w:p>
    <w:p w14:paraId="6A47540B" w14:textId="77777777" w:rsidR="009D7547" w:rsidRDefault="009D7547" w:rsidP="00A82B36">
      <w:pPr>
        <w:numPr>
          <w:ilvl w:val="2"/>
          <w:numId w:val="0"/>
        </w:numPr>
        <w:spacing w:line="240" w:lineRule="auto"/>
        <w:rPr>
          <w:rFonts w:eastAsia="PMingLiU"/>
          <w:lang w:val="en-AU" w:eastAsia="en-US"/>
        </w:rPr>
      </w:pPr>
    </w:p>
    <w:p w14:paraId="4D701452" w14:textId="77777777" w:rsidR="00A82B36" w:rsidRPr="006C72B4" w:rsidRDefault="00A82B36" w:rsidP="00A82B36">
      <w:pPr>
        <w:spacing w:line="480" w:lineRule="auto"/>
        <w:rPr>
          <w:rFonts w:eastAsia="MS Mincho"/>
          <w:b/>
          <w:szCs w:val="20"/>
          <w:lang w:val="en-GB" w:bidi="it-IT"/>
        </w:rPr>
      </w:pPr>
      <w:r w:rsidRPr="006C72B4">
        <w:rPr>
          <w:rFonts w:eastAsia="MS Mincho"/>
          <w:b/>
          <w:szCs w:val="20"/>
          <w:lang w:val="en-GB" w:bidi="it-IT"/>
        </w:rPr>
        <w:t xml:space="preserve">2.1 Page Numbering, Header, Footer </w:t>
      </w:r>
    </w:p>
    <w:p w14:paraId="24C98DD8" w14:textId="24FC6762" w:rsidR="00A82B36" w:rsidRDefault="00A82B36" w:rsidP="00A82B36">
      <w:pPr>
        <w:numPr>
          <w:ilvl w:val="2"/>
          <w:numId w:val="0"/>
        </w:numPr>
        <w:spacing w:line="240" w:lineRule="auto"/>
        <w:rPr>
          <w:rFonts w:eastAsia="PMingLiU"/>
          <w:lang w:val="en-AU" w:eastAsia="en-US"/>
        </w:rPr>
      </w:pPr>
      <w:r w:rsidRPr="00A82B36">
        <w:rPr>
          <w:rFonts w:eastAsia="PMingLiU"/>
          <w:lang w:val="en-AU" w:eastAsia="en-US"/>
        </w:rPr>
        <w:t xml:space="preserve">Do not insert page numbers. Do not write in headers and footers or change them. </w:t>
      </w:r>
    </w:p>
    <w:p w14:paraId="0216DE7E" w14:textId="77777777" w:rsidR="004D31F6" w:rsidRPr="00A82B36" w:rsidRDefault="004D31F6" w:rsidP="00A82B36">
      <w:pPr>
        <w:numPr>
          <w:ilvl w:val="2"/>
          <w:numId w:val="0"/>
        </w:numPr>
        <w:spacing w:line="240" w:lineRule="auto"/>
        <w:rPr>
          <w:rFonts w:eastAsia="PMingLiU"/>
          <w:lang w:val="en-AU" w:eastAsia="en-US"/>
        </w:rPr>
      </w:pPr>
    </w:p>
    <w:p w14:paraId="63536B63" w14:textId="77777777" w:rsidR="00461C8A" w:rsidRPr="006C72B4" w:rsidRDefault="00461C8A" w:rsidP="00461C8A">
      <w:pPr>
        <w:spacing w:line="480" w:lineRule="auto"/>
        <w:rPr>
          <w:rFonts w:eastAsia="MS Mincho"/>
          <w:b/>
          <w:szCs w:val="20"/>
          <w:lang w:val="en-GB" w:bidi="it-IT"/>
        </w:rPr>
      </w:pPr>
      <w:r w:rsidRPr="006C72B4">
        <w:rPr>
          <w:rFonts w:eastAsia="MS Mincho"/>
          <w:b/>
          <w:szCs w:val="20"/>
          <w:lang w:val="en-GB" w:bidi="it-IT"/>
        </w:rPr>
        <w:t>2.2 Fonts</w:t>
      </w:r>
    </w:p>
    <w:p w14:paraId="124B9F97" w14:textId="3F800034" w:rsidR="00461C8A" w:rsidRPr="007765CA" w:rsidRDefault="00234683" w:rsidP="00461C8A">
      <w:pPr>
        <w:numPr>
          <w:ilvl w:val="2"/>
          <w:numId w:val="0"/>
        </w:numPr>
        <w:spacing w:line="240" w:lineRule="auto"/>
        <w:rPr>
          <w:rFonts w:eastAsia="SimSun"/>
          <w:lang w:val="en-AU" w:eastAsia="zh-CN"/>
        </w:rPr>
      </w:pPr>
      <w:r>
        <w:lastRenderedPageBreak/>
        <w:t>The paper</w:t>
      </w:r>
      <w:r w:rsidR="00461C8A" w:rsidRPr="001578A3">
        <w:t xml:space="preserve"> text should be </w:t>
      </w:r>
      <w:r>
        <w:t xml:space="preserve">in </w:t>
      </w:r>
      <w:r w:rsidR="00461C8A" w:rsidRPr="00130CD3">
        <w:rPr>
          <w:rFonts w:eastAsia="PMingLiU"/>
          <w:lang w:val="en-AU" w:eastAsia="en-US"/>
        </w:rPr>
        <w:t>Times New Roman</w:t>
      </w:r>
      <w:r w:rsidR="00461C8A" w:rsidRPr="001578A3">
        <w:rPr>
          <w:iCs/>
        </w:rPr>
        <w:t xml:space="preserve"> font, </w:t>
      </w:r>
      <w:r w:rsidR="002D71DA">
        <w:rPr>
          <w:iCs/>
        </w:rPr>
        <w:t xml:space="preserve">with </w:t>
      </w:r>
      <w:r w:rsidR="00461C8A" w:rsidRPr="001578A3">
        <w:rPr>
          <w:iCs/>
        </w:rPr>
        <w:t>11 points</w:t>
      </w:r>
      <w:r w:rsidR="00461C8A" w:rsidRPr="001578A3">
        <w:t xml:space="preserve"> and </w:t>
      </w:r>
      <w:r w:rsidR="00461C8A" w:rsidRPr="001578A3">
        <w:rPr>
          <w:iCs/>
        </w:rPr>
        <w:t>single line spacing</w:t>
      </w:r>
      <w:r w:rsidR="00461C8A" w:rsidRPr="001578A3">
        <w:t xml:space="preserve">. </w:t>
      </w:r>
      <w:r w:rsidR="00FD0081">
        <w:t>The mathematical paramters</w:t>
      </w:r>
      <w:r w:rsidR="00461C8A" w:rsidRPr="001578A3">
        <w:t xml:space="preserve"> should be </w:t>
      </w:r>
      <w:r w:rsidR="00461C8A" w:rsidRPr="00FD0081">
        <w:rPr>
          <w:i/>
          <w:iCs/>
        </w:rPr>
        <w:t>italicized</w:t>
      </w:r>
      <w:r w:rsidR="00461C8A" w:rsidRPr="001578A3">
        <w:t xml:space="preserve">. Never use </w:t>
      </w:r>
      <w:r w:rsidR="00461C8A" w:rsidRPr="001578A3">
        <w:rPr>
          <w:bCs/>
        </w:rPr>
        <w:t>bold for paper text</w:t>
      </w:r>
      <w:r w:rsidR="00461C8A" w:rsidRPr="001578A3">
        <w:t xml:space="preserve">, except to denote vectors in mathematics. Do not underline text. Use the </w:t>
      </w:r>
      <w:r w:rsidR="002D71DA">
        <w:t>10-point</w:t>
      </w:r>
      <w:r w:rsidR="00461C8A" w:rsidRPr="001578A3">
        <w:t xml:space="preserve"> font, bold for tables</w:t>
      </w:r>
      <w:r w:rsidR="002D71DA">
        <w:t xml:space="preserve"> and</w:t>
      </w:r>
      <w:r w:rsidR="00461C8A" w:rsidRPr="001578A3">
        <w:t xml:space="preserve"> figure captions</w:t>
      </w:r>
      <w:r w:rsidR="002D71DA">
        <w:t>,</w:t>
      </w:r>
      <w:r w:rsidR="00461C8A" w:rsidRPr="001578A3">
        <w:t xml:space="preserve"> and use the </w:t>
      </w:r>
      <w:r w:rsidR="002D71DA">
        <w:t>10-point</w:t>
      </w:r>
      <w:r w:rsidR="00461C8A" w:rsidRPr="001578A3">
        <w:t xml:space="preserve"> font, normal for the references.</w:t>
      </w:r>
    </w:p>
    <w:p w14:paraId="7A362989" w14:textId="77777777" w:rsidR="00461C8A" w:rsidRPr="00463B88" w:rsidRDefault="00461C8A" w:rsidP="00461C8A">
      <w:pPr>
        <w:numPr>
          <w:ilvl w:val="2"/>
          <w:numId w:val="0"/>
        </w:numPr>
        <w:spacing w:line="240" w:lineRule="auto"/>
        <w:rPr>
          <w:rFonts w:eastAsia="MS Mincho"/>
          <w:lang w:val="en-IN" w:eastAsia="it-IT" w:bidi="it-IT"/>
        </w:rPr>
      </w:pPr>
    </w:p>
    <w:p w14:paraId="0AE46A21" w14:textId="77777777" w:rsidR="00461C8A" w:rsidRPr="006C72B4" w:rsidRDefault="00461C8A" w:rsidP="00461C8A">
      <w:pPr>
        <w:spacing w:line="480" w:lineRule="auto"/>
        <w:rPr>
          <w:rFonts w:eastAsia="MS Mincho"/>
          <w:b/>
          <w:szCs w:val="20"/>
          <w:lang w:val="en-GB" w:bidi="it-IT"/>
        </w:rPr>
      </w:pPr>
      <w:r w:rsidRPr="006C72B4">
        <w:rPr>
          <w:rFonts w:eastAsia="MS Mincho"/>
          <w:b/>
          <w:szCs w:val="20"/>
          <w:lang w:val="en-GB" w:bidi="it-IT"/>
        </w:rPr>
        <w:t>2.3 Tables and Figures</w:t>
      </w:r>
    </w:p>
    <w:p w14:paraId="77C8231D" w14:textId="77777777" w:rsidR="00461C8A" w:rsidRPr="00DA2A20" w:rsidRDefault="00461C8A" w:rsidP="00461C8A">
      <w:pPr>
        <w:numPr>
          <w:ilvl w:val="2"/>
          <w:numId w:val="0"/>
        </w:numPr>
        <w:spacing w:line="240" w:lineRule="auto"/>
        <w:rPr>
          <w:rFonts w:eastAsia="PMingLiU"/>
          <w:lang w:val="en-AU" w:eastAsia="en-US"/>
        </w:rPr>
      </w:pPr>
      <w:r w:rsidRPr="00DA2A20">
        <w:rPr>
          <w:rFonts w:eastAsia="PMingLiU"/>
          <w:lang w:val="en-AU" w:eastAsia="en-US"/>
        </w:rPr>
        <w:t>All figure captions should be typed be</w:t>
      </w:r>
      <w:r>
        <w:rPr>
          <w:rFonts w:eastAsia="PMingLiU"/>
          <w:lang w:val="en-AU" w:eastAsia="en-US"/>
        </w:rPr>
        <w:t>l</w:t>
      </w:r>
      <w:r w:rsidRPr="00DA2A20">
        <w:rPr>
          <w:rFonts w:eastAsia="PMingLiU"/>
          <w:lang w:val="en-AU" w:eastAsia="en-US"/>
        </w:rPr>
        <w:t xml:space="preserve">ow the figures and table heads should appear above the tables. Insert figures and </w:t>
      </w:r>
      <w:r w:rsidRPr="00463B88">
        <w:rPr>
          <w:rFonts w:eastAsia="MS Mincho"/>
          <w:lang w:val="en-IN" w:eastAsia="it-IT" w:bidi="it-IT"/>
        </w:rPr>
        <w:t>tables</w:t>
      </w:r>
      <w:r w:rsidRPr="00DA2A20">
        <w:rPr>
          <w:rFonts w:eastAsia="PMingLiU"/>
          <w:lang w:val="en-AU" w:eastAsia="en-US"/>
        </w:rPr>
        <w:t xml:space="preserve"> immediately after they are cited in the text. </w:t>
      </w:r>
    </w:p>
    <w:p w14:paraId="53F81967" w14:textId="77777777" w:rsidR="00461C8A" w:rsidRPr="00463B88" w:rsidRDefault="00461C8A" w:rsidP="00461C8A">
      <w:pPr>
        <w:numPr>
          <w:ilvl w:val="2"/>
          <w:numId w:val="0"/>
        </w:numPr>
        <w:spacing w:line="240" w:lineRule="auto"/>
        <w:rPr>
          <w:rFonts w:eastAsia="MS Mincho"/>
          <w:lang w:val="en-IN" w:eastAsia="it-IT" w:bidi="it-IT"/>
        </w:rPr>
      </w:pPr>
      <w:r w:rsidRPr="00DA2A20">
        <w:rPr>
          <w:rFonts w:eastAsia="PMingLiU"/>
          <w:lang w:val="en-AU" w:eastAsia="en-US"/>
        </w:rPr>
        <w:t xml:space="preserve">Figure captions and table headings should </w:t>
      </w:r>
      <w:r>
        <w:rPr>
          <w:rFonts w:eastAsia="PMingLiU"/>
          <w:lang w:val="en-AU" w:eastAsia="en-US"/>
        </w:rPr>
        <w:t xml:space="preserve">clearly </w:t>
      </w:r>
      <w:r w:rsidRPr="00DA2A20">
        <w:rPr>
          <w:rFonts w:eastAsia="PMingLiU"/>
          <w:lang w:val="en-AU" w:eastAsia="en-US"/>
        </w:rPr>
        <w:t>explain the figure</w:t>
      </w:r>
      <w:r>
        <w:rPr>
          <w:rFonts w:eastAsia="PMingLiU"/>
          <w:lang w:val="en-AU" w:eastAsia="en-US"/>
        </w:rPr>
        <w:t>/</w:t>
      </w:r>
      <w:r w:rsidRPr="00DA2A20">
        <w:rPr>
          <w:rFonts w:eastAsia="PMingLiU"/>
          <w:lang w:val="en-AU" w:eastAsia="en-US"/>
        </w:rPr>
        <w:t>table without needing to refer to the text</w:t>
      </w:r>
      <w:r>
        <w:rPr>
          <w:rFonts w:eastAsia="PMingLiU"/>
          <w:lang w:val="en-AU" w:eastAsia="en-US"/>
        </w:rPr>
        <w:t xml:space="preserve"> and</w:t>
      </w:r>
      <w:r w:rsidRPr="00DA2A20">
        <w:rPr>
          <w:rFonts w:eastAsia="PMingLiU"/>
          <w:lang w:val="en-AU" w:eastAsia="en-US"/>
        </w:rPr>
        <w:t xml:space="preserve"> </w:t>
      </w:r>
      <w:r w:rsidRPr="007C48A9">
        <w:rPr>
          <w:rFonts w:eastAsia="PMingLiU"/>
          <w:lang w:val="en-AU" w:eastAsia="en-US"/>
        </w:rPr>
        <w:t xml:space="preserve">should </w:t>
      </w:r>
      <w:r>
        <w:rPr>
          <w:rFonts w:eastAsia="PMingLiU"/>
          <w:lang w:val="en-AU" w:eastAsia="en-US"/>
        </w:rPr>
        <w:t xml:space="preserve">be typed </w:t>
      </w:r>
      <w:r w:rsidR="002D71DA" w:rsidRPr="00463B88">
        <w:rPr>
          <w:rFonts w:eastAsia="MS Mincho"/>
          <w:lang w:val="en-IN" w:eastAsia="it-IT" w:bidi="it-IT"/>
        </w:rPr>
        <w:t>in</w:t>
      </w:r>
      <w:r w:rsidRPr="00463B88">
        <w:rPr>
          <w:rFonts w:eastAsia="MS Mincho"/>
          <w:lang w:val="en-IN" w:eastAsia="it-IT" w:bidi="it-IT"/>
        </w:rPr>
        <w:t xml:space="preserve"> 10-point Times New Roman font. Figures and tables that have not </w:t>
      </w:r>
      <w:r w:rsidR="002D71DA" w:rsidRPr="00463B88">
        <w:rPr>
          <w:rFonts w:eastAsia="MS Mincho"/>
          <w:lang w:val="en-IN" w:eastAsia="it-IT" w:bidi="it-IT"/>
        </w:rPr>
        <w:t xml:space="preserve">been </w:t>
      </w:r>
      <w:r w:rsidRPr="00463B88">
        <w:rPr>
          <w:rFonts w:eastAsia="MS Mincho"/>
          <w:lang w:val="en-IN" w:eastAsia="it-IT" w:bidi="it-IT"/>
        </w:rPr>
        <w:t xml:space="preserve">mentioned in the text should not be presented. </w:t>
      </w:r>
    </w:p>
    <w:p w14:paraId="6FF366A5" w14:textId="77777777" w:rsidR="00461C8A" w:rsidRPr="00463B88" w:rsidRDefault="00461C8A" w:rsidP="00461C8A">
      <w:pPr>
        <w:numPr>
          <w:ilvl w:val="2"/>
          <w:numId w:val="0"/>
        </w:numPr>
        <w:spacing w:line="240" w:lineRule="auto"/>
        <w:rPr>
          <w:rFonts w:eastAsia="MS Mincho"/>
          <w:lang w:val="en-IN" w:eastAsia="it-IT" w:bidi="it-IT"/>
        </w:rPr>
      </w:pPr>
      <w:r w:rsidRPr="00463B88">
        <w:rPr>
          <w:rFonts w:eastAsia="MS Mincho"/>
          <w:lang w:val="en-IN" w:eastAsia="it-IT" w:bidi="it-IT"/>
        </w:rPr>
        <w:t xml:space="preserve">All figures and tables should be numbered in order of appearance in the text. Figure captions should be </w:t>
      </w:r>
      <w:proofErr w:type="spellStart"/>
      <w:r w:rsidR="002D71DA" w:rsidRPr="00463B88">
        <w:rPr>
          <w:rFonts w:eastAsia="MS Mincho"/>
          <w:lang w:val="en-IN" w:eastAsia="it-IT" w:bidi="it-IT"/>
        </w:rPr>
        <w:t>centered</w:t>
      </w:r>
      <w:proofErr w:type="spellEnd"/>
      <w:r w:rsidRPr="00463B88">
        <w:rPr>
          <w:rFonts w:eastAsia="MS Mincho"/>
          <w:lang w:val="en-IN" w:eastAsia="it-IT" w:bidi="it-IT"/>
        </w:rPr>
        <w:t xml:space="preserve"> below the figures and table headings should be </w:t>
      </w:r>
      <w:proofErr w:type="spellStart"/>
      <w:r w:rsidR="002D71DA" w:rsidRPr="00463B88">
        <w:rPr>
          <w:rFonts w:eastAsia="MS Mincho"/>
          <w:lang w:val="en-IN" w:eastAsia="it-IT" w:bidi="it-IT"/>
        </w:rPr>
        <w:t>centered</w:t>
      </w:r>
      <w:proofErr w:type="spellEnd"/>
      <w:r w:rsidRPr="00463B88">
        <w:rPr>
          <w:rFonts w:eastAsia="MS Mincho"/>
          <w:lang w:val="en-IN" w:eastAsia="it-IT" w:bidi="it-IT"/>
        </w:rPr>
        <w:t xml:space="preserve"> above the tables.</w:t>
      </w:r>
    </w:p>
    <w:p w14:paraId="67B5CD29" w14:textId="77777777" w:rsidR="00461C8A" w:rsidRPr="00463B88" w:rsidRDefault="00461C8A" w:rsidP="00461C8A">
      <w:pPr>
        <w:numPr>
          <w:ilvl w:val="2"/>
          <w:numId w:val="0"/>
        </w:numPr>
        <w:spacing w:line="240" w:lineRule="auto"/>
        <w:rPr>
          <w:rFonts w:eastAsia="MS Mincho"/>
          <w:lang w:val="en-IN" w:eastAsia="it-IT" w:bidi="it-IT"/>
        </w:rPr>
      </w:pPr>
    </w:p>
    <w:p w14:paraId="448C9C99" w14:textId="77777777" w:rsidR="002811D3" w:rsidRPr="006C72B4" w:rsidRDefault="002811D3" w:rsidP="002811D3">
      <w:pPr>
        <w:spacing w:line="480" w:lineRule="auto"/>
        <w:rPr>
          <w:rFonts w:eastAsia="MS Mincho"/>
          <w:b/>
          <w:szCs w:val="20"/>
          <w:lang w:val="en-GB" w:bidi="it-IT"/>
        </w:rPr>
      </w:pPr>
      <w:r w:rsidRPr="006C72B4">
        <w:rPr>
          <w:rFonts w:eastAsia="MS Mincho"/>
          <w:b/>
          <w:szCs w:val="20"/>
          <w:lang w:val="en-GB" w:bidi="it-IT"/>
        </w:rPr>
        <w:t>2.4 Equations</w:t>
      </w:r>
    </w:p>
    <w:p w14:paraId="61607957" w14:textId="77777777" w:rsidR="002811D3" w:rsidRPr="00C1695E" w:rsidRDefault="002811D3" w:rsidP="002811D3">
      <w:pPr>
        <w:numPr>
          <w:ilvl w:val="2"/>
          <w:numId w:val="0"/>
        </w:numPr>
        <w:spacing w:line="240" w:lineRule="auto"/>
        <w:rPr>
          <w:rFonts w:eastAsia="PMingLiU"/>
          <w:lang w:val="en-AU" w:eastAsia="en-US"/>
        </w:rPr>
      </w:pPr>
      <w:r w:rsidRPr="00C1695E">
        <w:rPr>
          <w:rFonts w:eastAsia="PMingLiU"/>
          <w:lang w:val="en-AU" w:eastAsia="en-US"/>
        </w:rPr>
        <w:t xml:space="preserve">Each equation should be presented on a separate line from the text with a blank space above and below. Equations should be </w:t>
      </w:r>
      <w:r w:rsidR="002D71DA" w:rsidRPr="00C1695E">
        <w:rPr>
          <w:rFonts w:eastAsia="PMingLiU"/>
          <w:lang w:val="en-AU" w:eastAsia="en-US"/>
        </w:rPr>
        <w:t>clear,</w:t>
      </w:r>
      <w:r w:rsidRPr="00C1695E">
        <w:rPr>
          <w:rFonts w:eastAsia="PMingLiU"/>
          <w:lang w:val="en-AU" w:eastAsia="en-US"/>
        </w:rPr>
        <w:t xml:space="preserve"> and expressions used should be explained in the text. The equations should be numbered consecutively at the outer right margin, as shown here below:</w:t>
      </w:r>
    </w:p>
    <w:p w14:paraId="4D1BDDB0" w14:textId="77777777" w:rsidR="002811D3" w:rsidRPr="00463B88" w:rsidRDefault="002811D3" w:rsidP="002811D3">
      <w:pPr>
        <w:numPr>
          <w:ilvl w:val="2"/>
          <w:numId w:val="0"/>
        </w:numPr>
        <w:spacing w:line="240" w:lineRule="auto"/>
        <w:rPr>
          <w:rFonts w:eastAsia="MS Mincho"/>
          <w:lang w:val="en-IN" w:eastAsia="it-IT" w:bidi="it-IT"/>
        </w:rPr>
      </w:pPr>
    </w:p>
    <w:p w14:paraId="41149609" w14:textId="77777777" w:rsidR="002811D3" w:rsidRPr="00463B88" w:rsidRDefault="002811D3" w:rsidP="004F6AE0">
      <w:pPr>
        <w:spacing w:line="240" w:lineRule="auto"/>
        <w:rPr>
          <w:rFonts w:eastAsia="MS Mincho"/>
          <w:lang w:val="en-IN" w:eastAsia="it-IT" w:bidi="it-IT"/>
        </w:rPr>
      </w:pPr>
      <w:r w:rsidRPr="00463B88">
        <w:rPr>
          <w:rFonts w:eastAsia="MS Mincho"/>
          <w:lang w:val="en-IN" w:eastAsia="it-IT" w:bidi="it-IT"/>
        </w:rPr>
        <w:tab/>
      </w:r>
      <w:r w:rsidRPr="00463B88">
        <w:rPr>
          <w:rFonts w:eastAsia="MS Mincho"/>
          <w:lang w:val="en-IN" w:eastAsia="it-IT" w:bidi="it-IT"/>
        </w:rPr>
        <w:tab/>
        <w:t xml:space="preserve">                                         </w:t>
      </w:r>
      <w:r w:rsidRPr="00463B88">
        <w:rPr>
          <w:rFonts w:eastAsia="MS Mincho"/>
          <w:i/>
          <w:iCs/>
          <w:lang w:val="en-IN" w:eastAsia="it-IT" w:bidi="it-IT"/>
        </w:rPr>
        <w:t>a + b = c</w:t>
      </w:r>
      <w:r w:rsidRPr="00463B88">
        <w:rPr>
          <w:rFonts w:eastAsia="MS Mincho"/>
          <w:lang w:val="en-IN" w:eastAsia="it-IT" w:bidi="it-IT"/>
        </w:rPr>
        <w:t xml:space="preserve">                                                                           </w:t>
      </w:r>
      <w:r w:rsidR="00583966" w:rsidRPr="00463B88">
        <w:rPr>
          <w:rFonts w:eastAsia="MS Mincho"/>
          <w:lang w:val="en-IN" w:eastAsia="it-IT" w:bidi="it-IT"/>
        </w:rPr>
        <w:t xml:space="preserve">         </w:t>
      </w:r>
      <w:r w:rsidRPr="00463B88">
        <w:rPr>
          <w:rFonts w:eastAsia="MS Mincho"/>
          <w:lang w:val="en-IN" w:eastAsia="it-IT" w:bidi="it-IT"/>
        </w:rPr>
        <w:t>(1)</w:t>
      </w:r>
    </w:p>
    <w:p w14:paraId="4DCC9CBA" w14:textId="77777777" w:rsidR="002811D3" w:rsidRPr="00463B88" w:rsidRDefault="002811D3" w:rsidP="002811D3">
      <w:pPr>
        <w:numPr>
          <w:ilvl w:val="2"/>
          <w:numId w:val="0"/>
        </w:numPr>
        <w:spacing w:line="240" w:lineRule="auto"/>
        <w:rPr>
          <w:rFonts w:eastAsia="MS Mincho"/>
          <w:lang w:val="en-IN" w:eastAsia="it-IT" w:bidi="it-IT"/>
        </w:rPr>
      </w:pPr>
    </w:p>
    <w:p w14:paraId="3DA57405" w14:textId="77777777" w:rsidR="002811D3" w:rsidRPr="006C72B4" w:rsidRDefault="002811D3" w:rsidP="002811D3">
      <w:pPr>
        <w:spacing w:line="480" w:lineRule="auto"/>
        <w:rPr>
          <w:rFonts w:eastAsia="MS Mincho"/>
          <w:b/>
          <w:szCs w:val="20"/>
          <w:lang w:val="en-GB" w:bidi="it-IT"/>
        </w:rPr>
      </w:pPr>
      <w:r w:rsidRPr="006C72B4">
        <w:rPr>
          <w:rFonts w:eastAsia="MS Mincho"/>
          <w:b/>
          <w:szCs w:val="20"/>
          <w:lang w:val="en-GB" w:bidi="it-IT"/>
        </w:rPr>
        <w:t>2.5 References</w:t>
      </w:r>
    </w:p>
    <w:p w14:paraId="0F60C59A" w14:textId="77777777" w:rsidR="002811D3" w:rsidRPr="00C1695E" w:rsidRDefault="002811D3" w:rsidP="002811D3">
      <w:pPr>
        <w:pStyle w:val="PaperText"/>
        <w:spacing w:after="120"/>
        <w:rPr>
          <w:rFonts w:eastAsia="PMingLiU"/>
          <w:lang w:val="en-AU"/>
        </w:rPr>
      </w:pPr>
      <w:r w:rsidRPr="001578A3">
        <w:t xml:space="preserve">In the text, place the authors’ last names without initials and the date of publication in parentheses, </w:t>
      </w:r>
      <w:r w:rsidR="000C766D" w:rsidRPr="001578A3">
        <w:t>e.g.,</w:t>
      </w:r>
      <w:r w:rsidRPr="001578A3">
        <w:t xml:space="preserve"> Leung and Cao (2010) or Zhang et al (2010). At the end of the paper, list all references in alphabetical order, in a separate “References” section. The references should be </w:t>
      </w:r>
      <w:r w:rsidR="000C766D">
        <w:t xml:space="preserve">in </w:t>
      </w:r>
      <w:r w:rsidR="002D204C">
        <w:t xml:space="preserve">Roman script and </w:t>
      </w:r>
      <w:r w:rsidRPr="001578A3">
        <w:t>typed using the References style (10</w:t>
      </w:r>
      <w:r w:rsidR="00004756">
        <w:t>-point</w:t>
      </w:r>
      <w:r w:rsidRPr="001578A3">
        <w:t xml:space="preserve"> font, second and further lines indented by 4.0 mm). If several works by the same author are cited, entries should be chronological. If there is more than one paper by the same authors in a year, the references should be distinguished by attaching </w:t>
      </w:r>
      <w:r w:rsidR="00004756">
        <w:t xml:space="preserve">a </w:t>
      </w:r>
      <w:r w:rsidRPr="001578A3">
        <w:t>small alphabet in chronological order (</w:t>
      </w:r>
      <w:r w:rsidR="00004756" w:rsidRPr="001578A3">
        <w:t>e.g.,</w:t>
      </w:r>
      <w:r w:rsidRPr="001578A3">
        <w:t xml:space="preserve"> Wan and Leung (2007a), Wan and Leung (2007b)). </w:t>
      </w:r>
      <w:r w:rsidRPr="00C1695E">
        <w:rPr>
          <w:rFonts w:eastAsia="PMingLiU"/>
          <w:lang w:val="en-AU"/>
        </w:rPr>
        <w:t>The references should be listed in the same order as cited in the text. See also example</w:t>
      </w:r>
      <w:r>
        <w:rPr>
          <w:rFonts w:eastAsia="PMingLiU"/>
          <w:lang w:val="en-AU"/>
        </w:rPr>
        <w:t>s</w:t>
      </w:r>
      <w:r w:rsidRPr="00C1695E">
        <w:rPr>
          <w:rFonts w:eastAsia="PMingLiU"/>
          <w:lang w:val="en-AU"/>
        </w:rPr>
        <w:t xml:space="preserve"> in the "references" section at the bottom of this template.</w:t>
      </w:r>
    </w:p>
    <w:p w14:paraId="0E8959FF" w14:textId="77777777" w:rsidR="00734DA0" w:rsidRPr="002811D3" w:rsidRDefault="00734DA0" w:rsidP="00734DA0">
      <w:pPr>
        <w:numPr>
          <w:ilvl w:val="2"/>
          <w:numId w:val="0"/>
        </w:numPr>
        <w:spacing w:line="240" w:lineRule="auto"/>
        <w:rPr>
          <w:rFonts w:eastAsia="PMingLiU"/>
          <w:lang w:val="en-AU" w:eastAsia="en-US"/>
        </w:rPr>
      </w:pPr>
    </w:p>
    <w:p w14:paraId="464E5631" w14:textId="77777777" w:rsidR="002811D3" w:rsidRPr="002811D3" w:rsidRDefault="002811D3" w:rsidP="002811D3">
      <w:pPr>
        <w:spacing w:line="480" w:lineRule="auto"/>
        <w:rPr>
          <w:rFonts w:eastAsia="MS Mincho"/>
          <w:b/>
          <w:szCs w:val="20"/>
          <w:lang w:val="en-GB" w:bidi="it-IT"/>
        </w:rPr>
      </w:pPr>
      <w:r w:rsidRPr="002811D3">
        <w:rPr>
          <w:rFonts w:eastAsia="MS Mincho"/>
          <w:b/>
          <w:szCs w:val="20"/>
          <w:lang w:val="en-GB" w:bidi="it-IT"/>
        </w:rPr>
        <w:t>3. Conclusions</w:t>
      </w:r>
    </w:p>
    <w:p w14:paraId="464D6560" w14:textId="7E883C39" w:rsidR="002811D3" w:rsidRPr="006A1F14" w:rsidRDefault="002811D3" w:rsidP="002811D3">
      <w:pPr>
        <w:numPr>
          <w:ilvl w:val="2"/>
          <w:numId w:val="0"/>
        </w:numPr>
        <w:spacing w:line="240" w:lineRule="auto"/>
        <w:rPr>
          <w:rFonts w:eastAsia="PMingLiU"/>
          <w:lang w:val="en-AU" w:eastAsia="en-US"/>
        </w:rPr>
      </w:pPr>
      <w:r>
        <w:rPr>
          <w:rFonts w:eastAsia="PMingLiU"/>
          <w:lang w:val="en-AU" w:eastAsia="en-US"/>
        </w:rPr>
        <w:t>‘C</w:t>
      </w:r>
      <w:r w:rsidRPr="006A1F14">
        <w:rPr>
          <w:rFonts w:eastAsia="PMingLiU"/>
          <w:lang w:val="en-AU" w:eastAsia="en-US"/>
        </w:rPr>
        <w:t>onclusion</w:t>
      </w:r>
      <w:r>
        <w:rPr>
          <w:rFonts w:eastAsia="PMingLiU"/>
          <w:lang w:val="en-AU" w:eastAsia="en-US"/>
        </w:rPr>
        <w:t>s’</w:t>
      </w:r>
      <w:r w:rsidRPr="006A1F14">
        <w:rPr>
          <w:rFonts w:eastAsia="PMingLiU"/>
          <w:lang w:val="en-AU" w:eastAsia="en-US"/>
        </w:rPr>
        <w:t xml:space="preserve"> section is required. </w:t>
      </w:r>
      <w:r>
        <w:rPr>
          <w:rFonts w:eastAsia="PMingLiU"/>
          <w:lang w:val="en-AU" w:eastAsia="en-US"/>
        </w:rPr>
        <w:t>A</w:t>
      </w:r>
      <w:r w:rsidRPr="006A1F14">
        <w:rPr>
          <w:rFonts w:eastAsia="PMingLiU"/>
          <w:lang w:val="en-AU" w:eastAsia="en-US"/>
        </w:rPr>
        <w:t xml:space="preserve"> conclusion </w:t>
      </w:r>
      <w:r>
        <w:rPr>
          <w:rFonts w:eastAsia="PMingLiU"/>
          <w:lang w:val="en-AU" w:eastAsia="en-US"/>
        </w:rPr>
        <w:t xml:space="preserve">should </w:t>
      </w:r>
      <w:r w:rsidR="00FD0081">
        <w:rPr>
          <w:rFonts w:eastAsia="PMingLiU"/>
          <w:lang w:val="en-AU" w:eastAsia="en-US"/>
        </w:rPr>
        <w:t>summarize the findings of the study.</w:t>
      </w:r>
      <w:r>
        <w:rPr>
          <w:rFonts w:eastAsia="PMingLiU"/>
          <w:lang w:val="en-AU" w:eastAsia="en-US"/>
        </w:rPr>
        <w:t xml:space="preserve"> D</w:t>
      </w:r>
      <w:r w:rsidRPr="006A1F14">
        <w:rPr>
          <w:rFonts w:eastAsia="PMingLiU"/>
          <w:lang w:val="en-AU" w:eastAsia="en-US"/>
        </w:rPr>
        <w:t xml:space="preserve">o not replicate the abstract as the conclusion. </w:t>
      </w:r>
    </w:p>
    <w:p w14:paraId="2236E9F8" w14:textId="77777777" w:rsidR="004F6AE0" w:rsidRPr="003310CD" w:rsidRDefault="004F6AE0" w:rsidP="002811D3">
      <w:pPr>
        <w:numPr>
          <w:ilvl w:val="2"/>
          <w:numId w:val="0"/>
        </w:numPr>
        <w:spacing w:line="240" w:lineRule="auto"/>
        <w:rPr>
          <w:rFonts w:eastAsia="SimSun"/>
          <w:smallCaps/>
          <w:color w:val="000000"/>
          <w:kern w:val="28"/>
          <w:szCs w:val="20"/>
          <w:lang w:eastAsia="zh-CN"/>
        </w:rPr>
      </w:pPr>
    </w:p>
    <w:p w14:paraId="2FBA9D9F" w14:textId="77777777" w:rsidR="004F6AE0" w:rsidRPr="004F6AE0" w:rsidRDefault="004F6AE0" w:rsidP="004F6AE0">
      <w:pPr>
        <w:spacing w:line="480" w:lineRule="auto"/>
        <w:rPr>
          <w:rFonts w:eastAsia="MS Mincho"/>
          <w:b/>
          <w:szCs w:val="20"/>
          <w:lang w:val="en-GB" w:bidi="it-IT"/>
        </w:rPr>
      </w:pPr>
      <w:r w:rsidRPr="004F6AE0">
        <w:rPr>
          <w:rFonts w:eastAsia="MS Mincho"/>
          <w:b/>
          <w:szCs w:val="20"/>
          <w:lang w:val="en-GB" w:bidi="it-IT"/>
        </w:rPr>
        <w:t>Acknowledgements</w:t>
      </w:r>
    </w:p>
    <w:p w14:paraId="253D9E07" w14:textId="77777777" w:rsidR="004F6AE0" w:rsidRDefault="004F6AE0" w:rsidP="004F6AE0">
      <w:pPr>
        <w:numPr>
          <w:ilvl w:val="2"/>
          <w:numId w:val="0"/>
        </w:numPr>
        <w:spacing w:line="240" w:lineRule="auto"/>
        <w:rPr>
          <w:rFonts w:eastAsia="SimSun"/>
          <w:lang w:val="en-AU" w:eastAsia="zh-CN"/>
        </w:rPr>
      </w:pPr>
      <w:r w:rsidRPr="004F6AE0">
        <w:rPr>
          <w:rFonts w:eastAsia="PMingLiU"/>
          <w:lang w:val="en-AU" w:eastAsia="en-US"/>
        </w:rPr>
        <w:t>This optional heading should be inserted just before the References heading, both headings</w:t>
      </w:r>
      <w:r w:rsidRPr="004F6AE0">
        <w:rPr>
          <w:rFonts w:eastAsia="PMingLiU" w:hint="eastAsia"/>
          <w:lang w:val="en-AU" w:eastAsia="en-US"/>
        </w:rPr>
        <w:t xml:space="preserve"> </w:t>
      </w:r>
      <w:r w:rsidRPr="004F6AE0">
        <w:rPr>
          <w:rFonts w:eastAsia="PMingLiU"/>
          <w:lang w:val="en-AU" w:eastAsia="en-US"/>
        </w:rPr>
        <w:t xml:space="preserve">(Acknowledgements and References) being </w:t>
      </w:r>
      <w:r w:rsidRPr="004F6AE0">
        <w:rPr>
          <w:rFonts w:eastAsia="PMingLiU" w:hint="eastAsia"/>
          <w:lang w:val="en-AU" w:eastAsia="en-US"/>
        </w:rPr>
        <w:t>with</w:t>
      </w:r>
      <w:r w:rsidRPr="004F6AE0">
        <w:rPr>
          <w:rFonts w:eastAsia="PMingLiU"/>
          <w:lang w:val="en-AU" w:eastAsia="en-US"/>
        </w:rPr>
        <w:t>out numbering</w:t>
      </w:r>
      <w:r w:rsidRPr="003310CD">
        <w:rPr>
          <w:rFonts w:eastAsia="SimSun" w:hint="eastAsia"/>
          <w:lang w:val="en-AU" w:eastAsia="zh-CN"/>
        </w:rPr>
        <w:t>.</w:t>
      </w:r>
    </w:p>
    <w:p w14:paraId="47E42E09" w14:textId="77777777" w:rsidR="004F6AE0" w:rsidRPr="003310CD" w:rsidRDefault="004F6AE0" w:rsidP="002811D3">
      <w:pPr>
        <w:numPr>
          <w:ilvl w:val="2"/>
          <w:numId w:val="0"/>
        </w:numPr>
        <w:spacing w:line="240" w:lineRule="auto"/>
        <w:rPr>
          <w:rFonts w:eastAsia="SimSun"/>
          <w:smallCaps/>
          <w:color w:val="000000"/>
          <w:kern w:val="28"/>
          <w:szCs w:val="20"/>
          <w:lang w:eastAsia="zh-CN"/>
        </w:rPr>
      </w:pPr>
    </w:p>
    <w:p w14:paraId="17C6F1A7" w14:textId="77777777" w:rsidR="002811D3" w:rsidRPr="002811D3" w:rsidRDefault="002811D3" w:rsidP="002811D3">
      <w:pPr>
        <w:spacing w:line="480" w:lineRule="auto"/>
        <w:rPr>
          <w:rFonts w:eastAsia="MS Mincho"/>
          <w:b/>
          <w:szCs w:val="20"/>
          <w:lang w:val="en-GB" w:bidi="it-IT"/>
        </w:rPr>
      </w:pPr>
      <w:r w:rsidRPr="002811D3">
        <w:rPr>
          <w:rFonts w:eastAsia="MS Mincho"/>
          <w:b/>
          <w:szCs w:val="20"/>
          <w:lang w:val="en-GB" w:bidi="it-IT"/>
        </w:rPr>
        <w:t>References</w:t>
      </w:r>
    </w:p>
    <w:p w14:paraId="46315A1A" w14:textId="58546292" w:rsidR="002811D3" w:rsidRPr="001578A3" w:rsidRDefault="002811D3" w:rsidP="002811D3">
      <w:pPr>
        <w:spacing w:line="240" w:lineRule="auto"/>
        <w:ind w:left="216" w:hanging="216"/>
        <w:rPr>
          <w:rFonts w:eastAsia="MingLiU"/>
          <w:sz w:val="20"/>
          <w:szCs w:val="20"/>
          <w:lang w:val="en-US" w:eastAsia="zh-TW"/>
        </w:rPr>
      </w:pPr>
      <w:r w:rsidRPr="001578A3">
        <w:rPr>
          <w:rFonts w:eastAsia="MingLiU"/>
          <w:sz w:val="20"/>
          <w:szCs w:val="20"/>
          <w:lang w:val="en-US" w:eastAsia="zh-TW"/>
        </w:rPr>
        <w:t xml:space="preserve">Leung, C.K.Y. and Cao, Q. (2010) “Development of Pseudo-ductile Permanent Formwork for Durable Concrete Structures”, </w:t>
      </w:r>
      <w:r w:rsidRPr="001578A3">
        <w:rPr>
          <w:rFonts w:eastAsia="MingLiU"/>
          <w:i/>
          <w:sz w:val="20"/>
          <w:szCs w:val="20"/>
          <w:lang w:val="en-US" w:eastAsia="zh-TW"/>
        </w:rPr>
        <w:t>RILEM Materials and Structures</w:t>
      </w:r>
      <w:r w:rsidRPr="001578A3">
        <w:rPr>
          <w:rFonts w:eastAsia="MingLiU"/>
          <w:sz w:val="20"/>
          <w:szCs w:val="20"/>
          <w:lang w:val="en-US" w:eastAsia="zh-TW"/>
        </w:rPr>
        <w:t>, 43(7): 993-1007</w:t>
      </w:r>
      <w:r w:rsidR="00FD0081">
        <w:rPr>
          <w:rFonts w:eastAsia="MingLiU"/>
          <w:sz w:val="20"/>
          <w:szCs w:val="20"/>
          <w:lang w:val="en-US" w:eastAsia="zh-TW"/>
        </w:rPr>
        <w:t>.</w:t>
      </w:r>
    </w:p>
    <w:p w14:paraId="6E5A6764" w14:textId="77777777" w:rsidR="002811D3" w:rsidRPr="001578A3" w:rsidRDefault="002811D3" w:rsidP="002811D3">
      <w:pPr>
        <w:spacing w:line="240" w:lineRule="auto"/>
        <w:ind w:left="216" w:hanging="216"/>
        <w:rPr>
          <w:spacing w:val="-3"/>
          <w:sz w:val="20"/>
          <w:szCs w:val="20"/>
          <w:lang w:val="en-US"/>
        </w:rPr>
      </w:pPr>
      <w:r w:rsidRPr="001578A3">
        <w:rPr>
          <w:spacing w:val="-3"/>
          <w:sz w:val="20"/>
          <w:szCs w:val="20"/>
          <w:lang w:val="en-US"/>
        </w:rPr>
        <w:t xml:space="preserve">Li, Z., Leung, </w:t>
      </w:r>
      <w:proofErr w:type="gramStart"/>
      <w:r w:rsidRPr="001578A3">
        <w:rPr>
          <w:spacing w:val="-3"/>
          <w:sz w:val="20"/>
          <w:szCs w:val="20"/>
          <w:lang w:val="en-US"/>
        </w:rPr>
        <w:t>C..K.Y.</w:t>
      </w:r>
      <w:proofErr w:type="gramEnd"/>
      <w:r w:rsidRPr="001578A3">
        <w:rPr>
          <w:spacing w:val="-3"/>
          <w:sz w:val="20"/>
          <w:szCs w:val="20"/>
          <w:lang w:val="en-US"/>
        </w:rPr>
        <w:t xml:space="preserve"> and Xi, Y. (2009) </w:t>
      </w:r>
      <w:r w:rsidRPr="001578A3">
        <w:rPr>
          <w:i/>
          <w:spacing w:val="-3"/>
          <w:sz w:val="20"/>
          <w:szCs w:val="20"/>
          <w:lang w:val="en-US"/>
        </w:rPr>
        <w:t>Structural Renovation in Concrete</w:t>
      </w:r>
      <w:r w:rsidRPr="001578A3">
        <w:rPr>
          <w:spacing w:val="-3"/>
          <w:sz w:val="20"/>
          <w:szCs w:val="20"/>
          <w:lang w:val="en-US"/>
        </w:rPr>
        <w:t>, Taylor and Francis, Oxon.</w:t>
      </w:r>
    </w:p>
    <w:p w14:paraId="1D3D6044" w14:textId="38566F67" w:rsidR="002811D3" w:rsidRPr="001578A3" w:rsidRDefault="002811D3" w:rsidP="002811D3">
      <w:pPr>
        <w:pStyle w:val="References"/>
        <w:spacing w:line="240" w:lineRule="auto"/>
      </w:pPr>
      <w:r w:rsidRPr="001578A3">
        <w:rPr>
          <w:iCs/>
        </w:rPr>
        <w:t>Wan, K.T.</w:t>
      </w:r>
      <w:r w:rsidRPr="001578A3">
        <w:t xml:space="preserve"> and Leung, C.K.Y. (2007a) “Fiber Optic Sensor for the Monitoring of Mixed-Mode Cracks in Structures”, </w:t>
      </w:r>
      <w:r w:rsidRPr="001578A3">
        <w:rPr>
          <w:i/>
          <w:iCs/>
        </w:rPr>
        <w:t>Sensors and Actuators</w:t>
      </w:r>
      <w:r w:rsidRPr="001578A3">
        <w:t>, 135(2): 370-380</w:t>
      </w:r>
      <w:r w:rsidR="00FD0081">
        <w:t>.</w:t>
      </w:r>
    </w:p>
    <w:p w14:paraId="56A2CAC6" w14:textId="66FC9FA0" w:rsidR="002811D3" w:rsidRPr="001578A3" w:rsidRDefault="002811D3" w:rsidP="002811D3">
      <w:pPr>
        <w:pStyle w:val="References"/>
        <w:spacing w:line="240" w:lineRule="auto"/>
      </w:pPr>
      <w:r w:rsidRPr="001578A3">
        <w:rPr>
          <w:iCs/>
        </w:rPr>
        <w:t>Wan, K.T.</w:t>
      </w:r>
      <w:r w:rsidRPr="001578A3">
        <w:t xml:space="preserve"> and Leung, C.K.Y. (2007b) “Applications of a Novel Distributed Crack Sensor for Concrete Structures”, </w:t>
      </w:r>
      <w:r w:rsidRPr="001578A3">
        <w:rPr>
          <w:i/>
          <w:iCs/>
        </w:rPr>
        <w:t>Sensors and Actuators</w:t>
      </w:r>
      <w:r w:rsidRPr="001578A3">
        <w:t>, 135(2): 458-464</w:t>
      </w:r>
      <w:r w:rsidR="00FD0081">
        <w:t>.</w:t>
      </w:r>
    </w:p>
    <w:p w14:paraId="47C931A8" w14:textId="7330ABD5" w:rsidR="00B115D6" w:rsidRPr="007414DD" w:rsidRDefault="002811D3" w:rsidP="007414DD">
      <w:pPr>
        <w:pStyle w:val="References"/>
        <w:spacing w:line="240" w:lineRule="auto"/>
        <w:rPr>
          <w:rFonts w:eastAsia="MingLiU"/>
        </w:rPr>
      </w:pPr>
      <w:r w:rsidRPr="001578A3">
        <w:rPr>
          <w:rFonts w:eastAsia="MingLiU"/>
          <w:lang w:eastAsia="zh-TW"/>
        </w:rPr>
        <w:t xml:space="preserve">Zhang, J., Leung, C.K.Y. and Xu, S. (2010) “Evaluation of Fracture Parameters of Concrete from Bending Test using Inverse Analysis Approach”, </w:t>
      </w:r>
      <w:r w:rsidRPr="001578A3">
        <w:rPr>
          <w:rFonts w:eastAsia="MingLiU"/>
          <w:i/>
          <w:lang w:eastAsia="zh-TW"/>
        </w:rPr>
        <w:t>RILEM Materials and Structures</w:t>
      </w:r>
      <w:r w:rsidRPr="001578A3">
        <w:rPr>
          <w:rFonts w:eastAsia="MingLiU"/>
          <w:lang w:eastAsia="zh-TW"/>
        </w:rPr>
        <w:t>, 43(6): 857-874</w:t>
      </w:r>
      <w:r w:rsidR="00FD0081">
        <w:rPr>
          <w:rFonts w:eastAsia="MingLiU"/>
        </w:rPr>
        <w:t>.</w:t>
      </w:r>
    </w:p>
    <w:sectPr w:rsidR="00B115D6" w:rsidRPr="007414DD" w:rsidSect="00153154">
      <w:headerReference w:type="first" r:id="rId8"/>
      <w:pgSz w:w="11907" w:h="16840" w:code="9"/>
      <w:pgMar w:top="1418" w:right="1134" w:bottom="1418" w:left="1418" w:header="709" w:footer="590" w:gutter="0"/>
      <w:cols w:space="284"/>
      <w:formProt w:val="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B260C" w14:textId="77777777" w:rsidR="00153154" w:rsidRDefault="00153154">
      <w:r>
        <w:separator/>
      </w:r>
    </w:p>
  </w:endnote>
  <w:endnote w:type="continuationSeparator" w:id="0">
    <w:p w14:paraId="03746765" w14:textId="77777777" w:rsidR="00153154" w:rsidRDefault="0015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76AB3" w14:textId="77777777" w:rsidR="00153154" w:rsidRDefault="00153154">
      <w:r>
        <w:separator/>
      </w:r>
    </w:p>
  </w:footnote>
  <w:footnote w:type="continuationSeparator" w:id="0">
    <w:p w14:paraId="26D73F47" w14:textId="77777777" w:rsidR="00153154" w:rsidRDefault="00153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9098D" w14:textId="582A9912" w:rsidR="007414DD" w:rsidRPr="007414DD" w:rsidRDefault="007414DD" w:rsidP="00E3198B">
    <w:pPr>
      <w:pStyle w:val="AbstractText"/>
      <w:jc w:val="left"/>
      <w:rPr>
        <w:b/>
        <w:bCs/>
        <w:color w:val="000000"/>
        <w:sz w:val="18"/>
        <w:szCs w:val="18"/>
        <w:lang w:val="de-CH"/>
      </w:rPr>
    </w:pPr>
    <w:r w:rsidRPr="007414DD">
      <w:rPr>
        <w:b/>
        <w:bCs/>
        <w:color w:val="000000"/>
        <w:sz w:val="18"/>
        <w:szCs w:val="18"/>
        <w:lang w:val="de-CH"/>
      </w:rPr>
      <w:t>INTERNATIONAL CONFERENCE</w:t>
    </w:r>
    <w:r>
      <w:rPr>
        <w:b/>
        <w:bCs/>
        <w:color w:val="000000"/>
        <w:sz w:val="18"/>
        <w:szCs w:val="18"/>
        <w:lang w:val="de-CH"/>
      </w:rPr>
      <w:t xml:space="preserve"> </w:t>
    </w:r>
    <w:r w:rsidRPr="007414DD">
      <w:rPr>
        <w:b/>
        <w:bCs/>
        <w:color w:val="000000"/>
        <w:sz w:val="18"/>
        <w:szCs w:val="18"/>
        <w:lang w:val="de-CH"/>
      </w:rPr>
      <w:t>ON</w:t>
    </w:r>
    <w:r>
      <w:rPr>
        <w:b/>
        <w:bCs/>
        <w:color w:val="000000"/>
        <w:sz w:val="18"/>
        <w:szCs w:val="18"/>
        <w:lang w:val="de-CH"/>
      </w:rPr>
      <w:t xml:space="preserve"> </w:t>
    </w:r>
    <w:r w:rsidRPr="007414DD">
      <w:rPr>
        <w:b/>
        <w:bCs/>
        <w:color w:val="000000"/>
        <w:sz w:val="18"/>
        <w:szCs w:val="18"/>
        <w:lang w:val="de-CH"/>
      </w:rPr>
      <w:t>SUSTAINABLE MATERIALS AND INFRASTRUCTURE</w:t>
    </w:r>
    <w:r>
      <w:rPr>
        <w:b/>
        <w:bCs/>
        <w:color w:val="000000"/>
        <w:sz w:val="18"/>
        <w:szCs w:val="18"/>
        <w:lang w:val="de-CH"/>
      </w:rPr>
      <w:t xml:space="preserve"> 2025 (ICSMI</w:t>
    </w:r>
    <w:r w:rsidRPr="007414DD">
      <w:rPr>
        <w:b/>
        <w:bCs/>
        <w:color w:val="000000"/>
        <w:sz w:val="18"/>
        <w:szCs w:val="18"/>
        <w:lang w:val="de-CH"/>
      </w:rPr>
      <w:t>)</w:t>
    </w:r>
    <w:r w:rsidR="00B229E3" w:rsidRPr="007414DD">
      <w:rPr>
        <w:b/>
        <w:bCs/>
        <w:color w:val="000000"/>
        <w:sz w:val="18"/>
        <w:szCs w:val="18"/>
        <w:lang w:val="de-CH"/>
      </w:rPr>
      <w:t>,</w:t>
    </w:r>
    <w:r w:rsidR="004F36E2" w:rsidRPr="007414DD">
      <w:rPr>
        <w:b/>
        <w:bCs/>
        <w:color w:val="000000"/>
        <w:sz w:val="18"/>
        <w:szCs w:val="18"/>
        <w:lang w:val="de-CH"/>
      </w:rPr>
      <w:t xml:space="preserve"> </w:t>
    </w:r>
  </w:p>
  <w:p w14:paraId="6DE44AFB" w14:textId="252C3063" w:rsidR="00B229E3" w:rsidRPr="007414DD" w:rsidRDefault="007414DD" w:rsidP="007414DD">
    <w:pPr>
      <w:pStyle w:val="AbstractText"/>
      <w:jc w:val="center"/>
      <w:rPr>
        <w:b/>
        <w:bCs/>
        <w:color w:val="000000"/>
        <w:sz w:val="18"/>
        <w:szCs w:val="18"/>
        <w:lang w:val="de-CH"/>
      </w:rPr>
    </w:pPr>
    <w:r w:rsidRPr="007414DD">
      <w:rPr>
        <w:b/>
        <w:bCs/>
        <w:color w:val="000000"/>
        <w:sz w:val="18"/>
        <w:szCs w:val="18"/>
        <w:lang w:val="de-CH"/>
      </w:rPr>
      <w:t>IIT JAMMU,</w:t>
    </w:r>
    <w:r w:rsidR="00B229E3" w:rsidRPr="007414DD">
      <w:rPr>
        <w:b/>
        <w:bCs/>
        <w:color w:val="000000"/>
        <w:sz w:val="18"/>
        <w:szCs w:val="18"/>
        <w:lang w:val="de-CH"/>
      </w:rPr>
      <w:t xml:space="preserve"> </w:t>
    </w:r>
    <w:r w:rsidRPr="007414DD">
      <w:rPr>
        <w:b/>
        <w:bCs/>
        <w:color w:val="000000"/>
        <w:sz w:val="18"/>
        <w:szCs w:val="18"/>
        <w:lang w:val="de-CH"/>
      </w:rPr>
      <w:t>INDIA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1CE3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3E9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4E0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06B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0A5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901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D2A5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72A4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82D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9C9B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6BCBD70"/>
    <w:lvl w:ilvl="0">
      <w:numFmt w:val="decimal"/>
      <w:lvlText w:val="*"/>
      <w:lvlJc w:val="left"/>
    </w:lvl>
  </w:abstractNum>
  <w:abstractNum w:abstractNumId="11" w15:restartNumberingAfterBreak="0">
    <w:nsid w:val="00FC659A"/>
    <w:multiLevelType w:val="hybridMultilevel"/>
    <w:tmpl w:val="44608A5C"/>
    <w:lvl w:ilvl="0" w:tplc="64E084F0">
      <w:start w:val="1"/>
      <w:numFmt w:val="bullet"/>
      <w:lvlText w:val=""/>
      <w:lvlJc w:val="left"/>
      <w:pPr>
        <w:tabs>
          <w:tab w:val="num" w:pos="1996"/>
        </w:tabs>
        <w:ind w:left="1996"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3647AD"/>
    <w:multiLevelType w:val="multilevel"/>
    <w:tmpl w:val="D9120DB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1CA349A0"/>
    <w:multiLevelType w:val="multilevel"/>
    <w:tmpl w:val="5C1869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15:restartNumberingAfterBreak="0">
    <w:nsid w:val="31DF770A"/>
    <w:multiLevelType w:val="multilevel"/>
    <w:tmpl w:val="7106633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67457C20"/>
    <w:multiLevelType w:val="singleLevel"/>
    <w:tmpl w:val="0C09000F"/>
    <w:lvl w:ilvl="0">
      <w:start w:val="33"/>
      <w:numFmt w:val="decimal"/>
      <w:lvlText w:val="%1."/>
      <w:lvlJc w:val="left"/>
      <w:pPr>
        <w:tabs>
          <w:tab w:val="num" w:pos="360"/>
        </w:tabs>
        <w:ind w:left="360" w:hanging="360"/>
      </w:pPr>
      <w:rPr>
        <w:rFonts w:hint="default"/>
      </w:rPr>
    </w:lvl>
  </w:abstractNum>
  <w:abstractNum w:abstractNumId="16" w15:restartNumberingAfterBreak="0">
    <w:nsid w:val="6EC305B3"/>
    <w:multiLevelType w:val="multilevel"/>
    <w:tmpl w:val="95F2FA02"/>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2"/>
  </w:num>
  <w:num w:numId="13">
    <w:abstractNumId w:val="16"/>
  </w:num>
  <w:num w:numId="14">
    <w:abstractNumId w:val="14"/>
  </w:num>
  <w:num w:numId="15">
    <w:abstractNumId w:val="1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zMDA0NLc0MzIwM7ZU0lEKTi0uzszPAykwrAUApUxffywAAAA="/>
  </w:docVars>
  <w:rsids>
    <w:rsidRoot w:val="00A376EB"/>
    <w:rsid w:val="00004756"/>
    <w:rsid w:val="00012788"/>
    <w:rsid w:val="000223AA"/>
    <w:rsid w:val="00034BD2"/>
    <w:rsid w:val="0004238E"/>
    <w:rsid w:val="00061B14"/>
    <w:rsid w:val="00070B4F"/>
    <w:rsid w:val="00075A6B"/>
    <w:rsid w:val="00080B51"/>
    <w:rsid w:val="000904B3"/>
    <w:rsid w:val="00093C02"/>
    <w:rsid w:val="00096304"/>
    <w:rsid w:val="000A316D"/>
    <w:rsid w:val="000C5D6D"/>
    <w:rsid w:val="000C766D"/>
    <w:rsid w:val="000D1344"/>
    <w:rsid w:val="000D46EB"/>
    <w:rsid w:val="0012529C"/>
    <w:rsid w:val="001268C2"/>
    <w:rsid w:val="00133207"/>
    <w:rsid w:val="00146109"/>
    <w:rsid w:val="0015053A"/>
    <w:rsid w:val="00153154"/>
    <w:rsid w:val="00155D33"/>
    <w:rsid w:val="001578A3"/>
    <w:rsid w:val="001601BC"/>
    <w:rsid w:val="00162BC7"/>
    <w:rsid w:val="001639E0"/>
    <w:rsid w:val="001768FF"/>
    <w:rsid w:val="00180CC9"/>
    <w:rsid w:val="00183E7C"/>
    <w:rsid w:val="001D33E7"/>
    <w:rsid w:val="001D4600"/>
    <w:rsid w:val="001D788F"/>
    <w:rsid w:val="001F6508"/>
    <w:rsid w:val="00207D9C"/>
    <w:rsid w:val="002107AA"/>
    <w:rsid w:val="002132E1"/>
    <w:rsid w:val="00215543"/>
    <w:rsid w:val="00221084"/>
    <w:rsid w:val="00231CD5"/>
    <w:rsid w:val="00234683"/>
    <w:rsid w:val="0024103B"/>
    <w:rsid w:val="002537A4"/>
    <w:rsid w:val="002776B1"/>
    <w:rsid w:val="002811D3"/>
    <w:rsid w:val="002912F0"/>
    <w:rsid w:val="00293000"/>
    <w:rsid w:val="002B142D"/>
    <w:rsid w:val="002B186C"/>
    <w:rsid w:val="002B27EF"/>
    <w:rsid w:val="002C4C94"/>
    <w:rsid w:val="002D1B63"/>
    <w:rsid w:val="002D204C"/>
    <w:rsid w:val="002D3C1F"/>
    <w:rsid w:val="002D461E"/>
    <w:rsid w:val="002D71DA"/>
    <w:rsid w:val="002E29BB"/>
    <w:rsid w:val="002E3418"/>
    <w:rsid w:val="002F14F6"/>
    <w:rsid w:val="002F39E2"/>
    <w:rsid w:val="00300C3F"/>
    <w:rsid w:val="00310C6A"/>
    <w:rsid w:val="003310CD"/>
    <w:rsid w:val="00350DBD"/>
    <w:rsid w:val="00351974"/>
    <w:rsid w:val="00354165"/>
    <w:rsid w:val="003560A0"/>
    <w:rsid w:val="00394484"/>
    <w:rsid w:val="00396090"/>
    <w:rsid w:val="003A1CFF"/>
    <w:rsid w:val="003A6ED7"/>
    <w:rsid w:val="003C3AEA"/>
    <w:rsid w:val="003D2FF9"/>
    <w:rsid w:val="003F26CB"/>
    <w:rsid w:val="00406B60"/>
    <w:rsid w:val="00414C51"/>
    <w:rsid w:val="004168F2"/>
    <w:rsid w:val="0041711B"/>
    <w:rsid w:val="0043050A"/>
    <w:rsid w:val="00430CF7"/>
    <w:rsid w:val="004440AE"/>
    <w:rsid w:val="004444FB"/>
    <w:rsid w:val="00451DAE"/>
    <w:rsid w:val="00461C8A"/>
    <w:rsid w:val="00463B88"/>
    <w:rsid w:val="0047242C"/>
    <w:rsid w:val="004931D9"/>
    <w:rsid w:val="0049523D"/>
    <w:rsid w:val="00495EB9"/>
    <w:rsid w:val="00497F60"/>
    <w:rsid w:val="004B6A4E"/>
    <w:rsid w:val="004D00FA"/>
    <w:rsid w:val="004D31F6"/>
    <w:rsid w:val="004D377B"/>
    <w:rsid w:val="004D43DC"/>
    <w:rsid w:val="004E5FCB"/>
    <w:rsid w:val="004E7370"/>
    <w:rsid w:val="004F36E2"/>
    <w:rsid w:val="004F6AE0"/>
    <w:rsid w:val="005031C1"/>
    <w:rsid w:val="00512CAF"/>
    <w:rsid w:val="00517D10"/>
    <w:rsid w:val="00520E7F"/>
    <w:rsid w:val="0052111E"/>
    <w:rsid w:val="00521F6A"/>
    <w:rsid w:val="00523C2B"/>
    <w:rsid w:val="00534FFC"/>
    <w:rsid w:val="005535D6"/>
    <w:rsid w:val="00570F05"/>
    <w:rsid w:val="005751A4"/>
    <w:rsid w:val="005764F9"/>
    <w:rsid w:val="00580430"/>
    <w:rsid w:val="005827F7"/>
    <w:rsid w:val="0058312B"/>
    <w:rsid w:val="00583966"/>
    <w:rsid w:val="00591032"/>
    <w:rsid w:val="005C096B"/>
    <w:rsid w:val="005C5857"/>
    <w:rsid w:val="005C593E"/>
    <w:rsid w:val="005F13D3"/>
    <w:rsid w:val="005F63A8"/>
    <w:rsid w:val="00615724"/>
    <w:rsid w:val="00616650"/>
    <w:rsid w:val="00625619"/>
    <w:rsid w:val="006314DD"/>
    <w:rsid w:val="00637C09"/>
    <w:rsid w:val="006537CD"/>
    <w:rsid w:val="0065576F"/>
    <w:rsid w:val="00657857"/>
    <w:rsid w:val="006623A1"/>
    <w:rsid w:val="006671E3"/>
    <w:rsid w:val="00685B93"/>
    <w:rsid w:val="0069277F"/>
    <w:rsid w:val="00693822"/>
    <w:rsid w:val="006B2853"/>
    <w:rsid w:val="006C0396"/>
    <w:rsid w:val="006D28D2"/>
    <w:rsid w:val="006D4F60"/>
    <w:rsid w:val="006D682A"/>
    <w:rsid w:val="006E1305"/>
    <w:rsid w:val="006E1CCE"/>
    <w:rsid w:val="007176BE"/>
    <w:rsid w:val="007314BD"/>
    <w:rsid w:val="00734DA0"/>
    <w:rsid w:val="007414DD"/>
    <w:rsid w:val="00753697"/>
    <w:rsid w:val="007641F0"/>
    <w:rsid w:val="0077098F"/>
    <w:rsid w:val="00770A02"/>
    <w:rsid w:val="00773972"/>
    <w:rsid w:val="007765CA"/>
    <w:rsid w:val="007823EB"/>
    <w:rsid w:val="00783ECA"/>
    <w:rsid w:val="00793466"/>
    <w:rsid w:val="007A4824"/>
    <w:rsid w:val="007B20E9"/>
    <w:rsid w:val="007B4364"/>
    <w:rsid w:val="007C0E20"/>
    <w:rsid w:val="007D14D2"/>
    <w:rsid w:val="007D27E1"/>
    <w:rsid w:val="007D417A"/>
    <w:rsid w:val="007D5BBC"/>
    <w:rsid w:val="007E6870"/>
    <w:rsid w:val="00836A23"/>
    <w:rsid w:val="00873C2B"/>
    <w:rsid w:val="00882A72"/>
    <w:rsid w:val="00893B2D"/>
    <w:rsid w:val="0089507D"/>
    <w:rsid w:val="008A336C"/>
    <w:rsid w:val="008A3C88"/>
    <w:rsid w:val="008B1817"/>
    <w:rsid w:val="008C06C2"/>
    <w:rsid w:val="008C2C54"/>
    <w:rsid w:val="008C3DB6"/>
    <w:rsid w:val="008E3B98"/>
    <w:rsid w:val="008E7886"/>
    <w:rsid w:val="008F1CDE"/>
    <w:rsid w:val="008F2288"/>
    <w:rsid w:val="008F4506"/>
    <w:rsid w:val="008F6F34"/>
    <w:rsid w:val="00903513"/>
    <w:rsid w:val="00906440"/>
    <w:rsid w:val="00922744"/>
    <w:rsid w:val="009267E9"/>
    <w:rsid w:val="009268D6"/>
    <w:rsid w:val="00932916"/>
    <w:rsid w:val="009354D2"/>
    <w:rsid w:val="009420E2"/>
    <w:rsid w:val="00945727"/>
    <w:rsid w:val="00953B54"/>
    <w:rsid w:val="00962B68"/>
    <w:rsid w:val="00964B45"/>
    <w:rsid w:val="00967165"/>
    <w:rsid w:val="00972C9A"/>
    <w:rsid w:val="009759E8"/>
    <w:rsid w:val="009C3A77"/>
    <w:rsid w:val="009D25C2"/>
    <w:rsid w:val="009D4526"/>
    <w:rsid w:val="009D7547"/>
    <w:rsid w:val="009F6AAD"/>
    <w:rsid w:val="00A114AE"/>
    <w:rsid w:val="00A22621"/>
    <w:rsid w:val="00A23302"/>
    <w:rsid w:val="00A244D5"/>
    <w:rsid w:val="00A376EB"/>
    <w:rsid w:val="00A378CC"/>
    <w:rsid w:val="00A37C4C"/>
    <w:rsid w:val="00A56987"/>
    <w:rsid w:val="00A75FB5"/>
    <w:rsid w:val="00A82B36"/>
    <w:rsid w:val="00A84187"/>
    <w:rsid w:val="00A914FA"/>
    <w:rsid w:val="00AA1F36"/>
    <w:rsid w:val="00AC6A75"/>
    <w:rsid w:val="00AD2C24"/>
    <w:rsid w:val="00B07B41"/>
    <w:rsid w:val="00B115D6"/>
    <w:rsid w:val="00B11CEA"/>
    <w:rsid w:val="00B146AB"/>
    <w:rsid w:val="00B15196"/>
    <w:rsid w:val="00B16CC2"/>
    <w:rsid w:val="00B17786"/>
    <w:rsid w:val="00B229E3"/>
    <w:rsid w:val="00B25DE8"/>
    <w:rsid w:val="00B30008"/>
    <w:rsid w:val="00B3266B"/>
    <w:rsid w:val="00B50CDE"/>
    <w:rsid w:val="00B61A10"/>
    <w:rsid w:val="00B620D8"/>
    <w:rsid w:val="00B81B4B"/>
    <w:rsid w:val="00B84219"/>
    <w:rsid w:val="00B85595"/>
    <w:rsid w:val="00BA1723"/>
    <w:rsid w:val="00BB138E"/>
    <w:rsid w:val="00BB3920"/>
    <w:rsid w:val="00BB7222"/>
    <w:rsid w:val="00BC3DE0"/>
    <w:rsid w:val="00BC4A16"/>
    <w:rsid w:val="00BC652F"/>
    <w:rsid w:val="00BC6831"/>
    <w:rsid w:val="00C02DEC"/>
    <w:rsid w:val="00C070F3"/>
    <w:rsid w:val="00C306F9"/>
    <w:rsid w:val="00C332B8"/>
    <w:rsid w:val="00C51213"/>
    <w:rsid w:val="00C54D03"/>
    <w:rsid w:val="00C72DC4"/>
    <w:rsid w:val="00C72DEE"/>
    <w:rsid w:val="00C84559"/>
    <w:rsid w:val="00C850FD"/>
    <w:rsid w:val="00C87D3A"/>
    <w:rsid w:val="00CA32F7"/>
    <w:rsid w:val="00CB0243"/>
    <w:rsid w:val="00CB3757"/>
    <w:rsid w:val="00CB68DC"/>
    <w:rsid w:val="00CB6C51"/>
    <w:rsid w:val="00CC0CC7"/>
    <w:rsid w:val="00CC1912"/>
    <w:rsid w:val="00CC21B6"/>
    <w:rsid w:val="00CC2223"/>
    <w:rsid w:val="00CD076B"/>
    <w:rsid w:val="00CD1138"/>
    <w:rsid w:val="00CE0413"/>
    <w:rsid w:val="00CE62B4"/>
    <w:rsid w:val="00D01E5F"/>
    <w:rsid w:val="00D05816"/>
    <w:rsid w:val="00D14C8A"/>
    <w:rsid w:val="00D41967"/>
    <w:rsid w:val="00D42FEC"/>
    <w:rsid w:val="00D433AB"/>
    <w:rsid w:val="00D46AED"/>
    <w:rsid w:val="00D57CFA"/>
    <w:rsid w:val="00D60096"/>
    <w:rsid w:val="00D67746"/>
    <w:rsid w:val="00D93164"/>
    <w:rsid w:val="00DC3151"/>
    <w:rsid w:val="00DC4591"/>
    <w:rsid w:val="00DD0FAF"/>
    <w:rsid w:val="00DD5C91"/>
    <w:rsid w:val="00DE5261"/>
    <w:rsid w:val="00E00BB8"/>
    <w:rsid w:val="00E03B19"/>
    <w:rsid w:val="00E10AC2"/>
    <w:rsid w:val="00E17A84"/>
    <w:rsid w:val="00E20B1D"/>
    <w:rsid w:val="00E23E2D"/>
    <w:rsid w:val="00E27126"/>
    <w:rsid w:val="00E3198B"/>
    <w:rsid w:val="00E37EC6"/>
    <w:rsid w:val="00E40850"/>
    <w:rsid w:val="00E57849"/>
    <w:rsid w:val="00E603B0"/>
    <w:rsid w:val="00E71E52"/>
    <w:rsid w:val="00E72679"/>
    <w:rsid w:val="00E7328D"/>
    <w:rsid w:val="00E85F62"/>
    <w:rsid w:val="00E92AC6"/>
    <w:rsid w:val="00E92EE2"/>
    <w:rsid w:val="00E95ADB"/>
    <w:rsid w:val="00E97B93"/>
    <w:rsid w:val="00EA1F72"/>
    <w:rsid w:val="00EB145D"/>
    <w:rsid w:val="00EB27E0"/>
    <w:rsid w:val="00EE74AE"/>
    <w:rsid w:val="00EF1FD5"/>
    <w:rsid w:val="00EF4B86"/>
    <w:rsid w:val="00F03CBF"/>
    <w:rsid w:val="00F04F7B"/>
    <w:rsid w:val="00F11026"/>
    <w:rsid w:val="00F1322F"/>
    <w:rsid w:val="00F33C22"/>
    <w:rsid w:val="00F457EE"/>
    <w:rsid w:val="00F56B46"/>
    <w:rsid w:val="00F6321E"/>
    <w:rsid w:val="00F71DFE"/>
    <w:rsid w:val="00F746D5"/>
    <w:rsid w:val="00F80656"/>
    <w:rsid w:val="00F80D23"/>
    <w:rsid w:val="00FB670A"/>
    <w:rsid w:val="00FD0081"/>
    <w:rsid w:val="00FD3D50"/>
    <w:rsid w:val="00FE4A84"/>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50F2D"/>
  <w15:chartTrackingRefBased/>
  <w15:docId w15:val="{73621D30-7794-4CE2-A0EA-442BF6BE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IN" w:eastAsia="en-IN" w:bidi="bn-BD"/>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annotation subject" w:lock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B93"/>
    <w:pPr>
      <w:spacing w:line="360" w:lineRule="auto"/>
      <w:jc w:val="both"/>
    </w:pPr>
    <w:rPr>
      <w:sz w:val="22"/>
      <w:szCs w:val="24"/>
      <w:lang w:val="de-CH" w:eastAsia="de-CH" w:bidi="ar-SA"/>
    </w:rPr>
  </w:style>
  <w:style w:type="paragraph" w:styleId="Heading1">
    <w:name w:val="heading 1"/>
    <w:basedOn w:val="PaperText"/>
    <w:next w:val="PaperText"/>
    <w:link w:val="Heading1Char"/>
    <w:qFormat/>
    <w:locked/>
    <w:rsid w:val="00E92AC6"/>
    <w:pPr>
      <w:keepNext/>
      <w:numPr>
        <w:numId w:val="12"/>
      </w:numPr>
      <w:tabs>
        <w:tab w:val="clear" w:pos="432"/>
        <w:tab w:val="left" w:pos="709"/>
      </w:tabs>
      <w:spacing w:before="360" w:after="60" w:line="240" w:lineRule="exact"/>
      <w:ind w:left="709" w:hanging="709"/>
      <w:outlineLvl w:val="0"/>
    </w:pPr>
    <w:rPr>
      <w:rFonts w:cs="Arial"/>
      <w:bCs/>
      <w:caps/>
      <w:kern w:val="32"/>
      <w:szCs w:val="32"/>
    </w:rPr>
  </w:style>
  <w:style w:type="paragraph" w:styleId="Heading2">
    <w:name w:val="heading 2"/>
    <w:basedOn w:val="PaperText"/>
    <w:next w:val="PaperText"/>
    <w:qFormat/>
    <w:locked/>
    <w:rsid w:val="00E92AC6"/>
    <w:pPr>
      <w:keepNext/>
      <w:numPr>
        <w:ilvl w:val="1"/>
        <w:numId w:val="12"/>
      </w:numPr>
      <w:tabs>
        <w:tab w:val="clear" w:pos="576"/>
        <w:tab w:val="left" w:pos="709"/>
      </w:tabs>
      <w:spacing w:before="240" w:after="120" w:line="240" w:lineRule="exact"/>
      <w:ind w:left="709" w:hanging="709"/>
      <w:outlineLvl w:val="1"/>
    </w:pPr>
    <w:rPr>
      <w:rFonts w:cs="Arial"/>
      <w:bCs/>
      <w:i/>
      <w:iCs/>
      <w:szCs w:val="28"/>
    </w:rPr>
  </w:style>
  <w:style w:type="paragraph" w:styleId="Heading3">
    <w:name w:val="heading 3"/>
    <w:basedOn w:val="PaperText"/>
    <w:next w:val="PaperText"/>
    <w:qFormat/>
    <w:locked/>
    <w:rsid w:val="0049523D"/>
    <w:pPr>
      <w:keepNext/>
      <w:numPr>
        <w:ilvl w:val="2"/>
        <w:numId w:val="12"/>
      </w:numPr>
      <w:tabs>
        <w:tab w:val="clear" w:pos="720"/>
        <w:tab w:val="left" w:pos="709"/>
      </w:tabs>
      <w:spacing w:before="240" w:after="120"/>
      <w:ind w:left="709" w:hanging="709"/>
      <w:outlineLvl w:val="2"/>
    </w:pPr>
    <w:rPr>
      <w:rFonts w:cs="Arial"/>
      <w:bCs/>
      <w:szCs w:val="26"/>
    </w:rPr>
  </w:style>
  <w:style w:type="paragraph" w:styleId="Heading4">
    <w:name w:val="heading 4"/>
    <w:basedOn w:val="Normal"/>
    <w:next w:val="Normal"/>
    <w:qFormat/>
    <w:locked/>
    <w:rsid w:val="00BB138E"/>
    <w:pPr>
      <w:keepNext/>
      <w:numPr>
        <w:ilvl w:val="3"/>
        <w:numId w:val="12"/>
      </w:numPr>
      <w:spacing w:before="240" w:after="60"/>
      <w:outlineLvl w:val="3"/>
    </w:pPr>
    <w:rPr>
      <w:b/>
      <w:bCs/>
      <w:sz w:val="28"/>
      <w:szCs w:val="28"/>
    </w:rPr>
  </w:style>
  <w:style w:type="paragraph" w:styleId="Heading5">
    <w:name w:val="heading 5"/>
    <w:basedOn w:val="Normal"/>
    <w:next w:val="Normal"/>
    <w:qFormat/>
    <w:locked/>
    <w:rsid w:val="00BB138E"/>
    <w:pPr>
      <w:numPr>
        <w:ilvl w:val="4"/>
        <w:numId w:val="12"/>
      </w:numPr>
      <w:spacing w:before="240" w:after="60"/>
      <w:outlineLvl w:val="4"/>
    </w:pPr>
    <w:rPr>
      <w:b/>
      <w:bCs/>
      <w:i/>
      <w:iCs/>
      <w:sz w:val="26"/>
      <w:szCs w:val="26"/>
    </w:rPr>
  </w:style>
  <w:style w:type="paragraph" w:styleId="Heading6">
    <w:name w:val="heading 6"/>
    <w:basedOn w:val="Normal"/>
    <w:next w:val="Normal"/>
    <w:qFormat/>
    <w:locked/>
    <w:rsid w:val="00BB138E"/>
    <w:pPr>
      <w:numPr>
        <w:ilvl w:val="5"/>
        <w:numId w:val="12"/>
      </w:numPr>
      <w:spacing w:before="240" w:after="60"/>
      <w:outlineLvl w:val="5"/>
    </w:pPr>
    <w:rPr>
      <w:b/>
      <w:bCs/>
      <w:szCs w:val="22"/>
    </w:rPr>
  </w:style>
  <w:style w:type="paragraph" w:styleId="Heading7">
    <w:name w:val="heading 7"/>
    <w:basedOn w:val="Normal"/>
    <w:next w:val="Normal"/>
    <w:qFormat/>
    <w:locked/>
    <w:rsid w:val="00BB138E"/>
    <w:pPr>
      <w:numPr>
        <w:ilvl w:val="6"/>
        <w:numId w:val="12"/>
      </w:numPr>
      <w:spacing w:before="240" w:after="60"/>
      <w:outlineLvl w:val="6"/>
    </w:pPr>
    <w:rPr>
      <w:sz w:val="24"/>
    </w:rPr>
  </w:style>
  <w:style w:type="paragraph" w:styleId="Heading8">
    <w:name w:val="heading 8"/>
    <w:basedOn w:val="Normal"/>
    <w:next w:val="Normal"/>
    <w:qFormat/>
    <w:locked/>
    <w:rsid w:val="00BB138E"/>
    <w:pPr>
      <w:numPr>
        <w:ilvl w:val="7"/>
        <w:numId w:val="12"/>
      </w:numPr>
      <w:spacing w:before="240" w:after="60"/>
      <w:outlineLvl w:val="7"/>
    </w:pPr>
    <w:rPr>
      <w:i/>
      <w:iCs/>
      <w:sz w:val="24"/>
    </w:rPr>
  </w:style>
  <w:style w:type="paragraph" w:styleId="Heading9">
    <w:name w:val="heading 9"/>
    <w:basedOn w:val="Normal"/>
    <w:next w:val="Normal"/>
    <w:qFormat/>
    <w:locked/>
    <w:rsid w:val="00BB138E"/>
    <w:pPr>
      <w:numPr>
        <w:ilvl w:val="8"/>
        <w:numId w:val="1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ext">
    <w:name w:val="Paper_Text"/>
    <w:basedOn w:val="Normal"/>
    <w:rsid w:val="004B6A4E"/>
    <w:pPr>
      <w:tabs>
        <w:tab w:val="left" w:pos="4706"/>
      </w:tabs>
      <w:overflowPunct w:val="0"/>
      <w:autoSpaceDE w:val="0"/>
      <w:autoSpaceDN w:val="0"/>
      <w:adjustRightInd w:val="0"/>
      <w:spacing w:before="120" w:line="240" w:lineRule="auto"/>
      <w:textAlignment w:val="baseline"/>
    </w:pPr>
    <w:rPr>
      <w:szCs w:val="20"/>
      <w:lang w:val="en-US" w:eastAsia="en-US"/>
    </w:rPr>
  </w:style>
  <w:style w:type="character" w:customStyle="1" w:styleId="Heading1Char">
    <w:name w:val="Heading 1 Char"/>
    <w:link w:val="Heading1"/>
    <w:rsid w:val="00E92AC6"/>
    <w:rPr>
      <w:rFonts w:cs="Arial"/>
      <w:bCs/>
      <w:caps/>
      <w:kern w:val="32"/>
      <w:sz w:val="22"/>
      <w:szCs w:val="32"/>
      <w:lang w:val="en-US" w:eastAsia="en-US" w:bidi="ar-SA"/>
    </w:rPr>
  </w:style>
  <w:style w:type="paragraph" w:customStyle="1" w:styleId="PaperAuthor">
    <w:name w:val="Paper_Author"/>
    <w:basedOn w:val="PaperText"/>
    <w:next w:val="PaperText"/>
    <w:rsid w:val="003F26CB"/>
    <w:pPr>
      <w:spacing w:after="120"/>
      <w:jc w:val="left"/>
    </w:pPr>
  </w:style>
  <w:style w:type="paragraph" w:customStyle="1" w:styleId="Footer1">
    <w:name w:val="Footer1"/>
    <w:basedOn w:val="PaperText"/>
    <w:next w:val="PaperText"/>
    <w:rsid w:val="00520E7F"/>
    <w:pPr>
      <w:jc w:val="center"/>
    </w:pPr>
  </w:style>
  <w:style w:type="paragraph" w:customStyle="1" w:styleId="AbstractTitle">
    <w:name w:val="Abstract_Title"/>
    <w:basedOn w:val="AbstractText"/>
    <w:next w:val="AbstractText"/>
    <w:link w:val="AbstractTitleZchnZchn"/>
    <w:rsid w:val="00C070F3"/>
    <w:pPr>
      <w:spacing w:before="600" w:after="480"/>
      <w:jc w:val="right"/>
    </w:pPr>
    <w:rPr>
      <w:rFonts w:cs="Arial"/>
      <w:b/>
      <w:bCs/>
      <w:caps/>
      <w:kern w:val="32"/>
      <w:sz w:val="40"/>
      <w:lang w:val="en-US"/>
    </w:rPr>
  </w:style>
  <w:style w:type="paragraph" w:customStyle="1" w:styleId="AbstractText">
    <w:name w:val="Abstract_Text"/>
    <w:basedOn w:val="Normal"/>
    <w:rsid w:val="00C070F3"/>
    <w:pPr>
      <w:spacing w:before="240" w:line="240" w:lineRule="auto"/>
    </w:pPr>
    <w:rPr>
      <w:sz w:val="25"/>
      <w:lang w:val="en-GB"/>
    </w:rPr>
  </w:style>
  <w:style w:type="character" w:customStyle="1" w:styleId="AbstractTitleZchnZchn">
    <w:name w:val="Abstract_Title Zchn Zchn"/>
    <w:link w:val="AbstractTitle"/>
    <w:rsid w:val="00C070F3"/>
    <w:rPr>
      <w:rFonts w:cs="Arial"/>
      <w:b/>
      <w:bCs/>
      <w:caps/>
      <w:kern w:val="32"/>
      <w:sz w:val="40"/>
      <w:szCs w:val="24"/>
      <w:lang w:val="en-US" w:eastAsia="de-CH" w:bidi="ar-SA"/>
    </w:rPr>
  </w:style>
  <w:style w:type="paragraph" w:customStyle="1" w:styleId="PaperAffiliation">
    <w:name w:val="Paper_Affiliation"/>
    <w:basedOn w:val="PaperText"/>
    <w:next w:val="PaperText"/>
    <w:rsid w:val="003F26CB"/>
    <w:pPr>
      <w:spacing w:before="0" w:after="720" w:line="220" w:lineRule="exact"/>
      <w:jc w:val="left"/>
    </w:pPr>
    <w:rPr>
      <w:sz w:val="20"/>
      <w:lang w:val="en-GB"/>
    </w:rPr>
  </w:style>
  <w:style w:type="paragraph" w:customStyle="1" w:styleId="Header1">
    <w:name w:val="Header1"/>
    <w:basedOn w:val="PaperText"/>
    <w:rsid w:val="00162BC7"/>
    <w:pPr>
      <w:jc w:val="left"/>
    </w:pPr>
    <w:rPr>
      <w:rFonts w:ascii="Arial" w:hAnsi="Arial"/>
      <w:i/>
      <w:sz w:val="16"/>
    </w:rPr>
  </w:style>
  <w:style w:type="paragraph" w:customStyle="1" w:styleId="TableCaption">
    <w:name w:val="Table_Caption"/>
    <w:basedOn w:val="PaperText"/>
    <w:next w:val="PaperText"/>
    <w:rsid w:val="004B6A4E"/>
    <w:pPr>
      <w:spacing w:before="240" w:after="120" w:line="220" w:lineRule="exact"/>
    </w:pPr>
    <w:rPr>
      <w:sz w:val="20"/>
    </w:rPr>
  </w:style>
  <w:style w:type="paragraph" w:styleId="Header">
    <w:name w:val="header"/>
    <w:basedOn w:val="Normal"/>
    <w:rsid w:val="00CC21B6"/>
    <w:pPr>
      <w:tabs>
        <w:tab w:val="center" w:pos="4536"/>
        <w:tab w:val="right" w:pos="9072"/>
      </w:tabs>
    </w:pPr>
  </w:style>
  <w:style w:type="paragraph" w:styleId="Footer">
    <w:name w:val="footer"/>
    <w:basedOn w:val="Normal"/>
    <w:link w:val="FooterChar"/>
    <w:uiPriority w:val="99"/>
    <w:rsid w:val="00CC21B6"/>
    <w:pPr>
      <w:tabs>
        <w:tab w:val="center" w:pos="4536"/>
        <w:tab w:val="right" w:pos="9072"/>
      </w:tabs>
    </w:pPr>
  </w:style>
  <w:style w:type="paragraph" w:customStyle="1" w:styleId="PaperAbstract">
    <w:name w:val="Paper_Abstract"/>
    <w:basedOn w:val="PaperText"/>
    <w:next w:val="PaperText"/>
    <w:rsid w:val="00C51213"/>
  </w:style>
  <w:style w:type="paragraph" w:styleId="DocumentMap">
    <w:name w:val="Document Map"/>
    <w:basedOn w:val="Normal"/>
    <w:semiHidden/>
    <w:locked/>
    <w:rsid w:val="006623A1"/>
    <w:pPr>
      <w:shd w:val="clear" w:color="auto" w:fill="000080"/>
    </w:pPr>
    <w:rPr>
      <w:rFonts w:ascii="Tahoma" w:hAnsi="Tahoma" w:cs="Tahoma"/>
      <w:sz w:val="20"/>
      <w:szCs w:val="20"/>
    </w:rPr>
  </w:style>
  <w:style w:type="paragraph" w:customStyle="1" w:styleId="PaperTitle">
    <w:name w:val="Paper_Title"/>
    <w:basedOn w:val="PaperText"/>
    <w:next w:val="PaperText"/>
    <w:rsid w:val="00162BC7"/>
    <w:pPr>
      <w:suppressAutoHyphens/>
      <w:spacing w:before="480" w:after="720" w:line="360" w:lineRule="exact"/>
      <w:jc w:val="left"/>
    </w:pPr>
    <w:rPr>
      <w:sz w:val="32"/>
    </w:rPr>
  </w:style>
  <w:style w:type="paragraph" w:customStyle="1" w:styleId="AbstractAuthor">
    <w:name w:val="Abstract_Author"/>
    <w:basedOn w:val="AbstractText"/>
    <w:next w:val="AbstractText"/>
    <w:rsid w:val="00C070F3"/>
    <w:pPr>
      <w:spacing w:before="0"/>
      <w:jc w:val="right"/>
    </w:pPr>
  </w:style>
  <w:style w:type="paragraph" w:customStyle="1" w:styleId="EquationText">
    <w:name w:val="Equation_Text"/>
    <w:basedOn w:val="PaperText"/>
    <w:next w:val="PaperText"/>
    <w:rsid w:val="00DD0FAF"/>
    <w:pPr>
      <w:tabs>
        <w:tab w:val="clear" w:pos="4706"/>
        <w:tab w:val="right" w:pos="8505"/>
      </w:tabs>
      <w:ind w:firstLine="709"/>
    </w:pPr>
  </w:style>
  <w:style w:type="paragraph" w:customStyle="1" w:styleId="FigureCaption">
    <w:name w:val="Figure_Caption"/>
    <w:basedOn w:val="TableCaption"/>
    <w:next w:val="PaperText"/>
    <w:rsid w:val="00EB27E0"/>
  </w:style>
  <w:style w:type="paragraph" w:customStyle="1" w:styleId="References">
    <w:name w:val="References"/>
    <w:basedOn w:val="PaperText"/>
    <w:next w:val="PaperText"/>
    <w:rsid w:val="002E3418"/>
    <w:pPr>
      <w:spacing w:before="0" w:line="240" w:lineRule="exact"/>
      <w:ind w:left="227" w:hanging="227"/>
    </w:pPr>
    <w:rPr>
      <w:sz w:val="20"/>
    </w:rPr>
  </w:style>
  <w:style w:type="paragraph" w:styleId="BodyTextIndent">
    <w:name w:val="Body Text Indent"/>
    <w:basedOn w:val="Normal"/>
    <w:locked/>
    <w:rsid w:val="0077098F"/>
    <w:pPr>
      <w:tabs>
        <w:tab w:val="left" w:pos="-720"/>
      </w:tabs>
      <w:suppressAutoHyphens/>
      <w:spacing w:line="240" w:lineRule="auto"/>
      <w:ind w:left="720" w:hanging="720"/>
    </w:pPr>
    <w:rPr>
      <w:spacing w:val="-3"/>
      <w:sz w:val="24"/>
      <w:szCs w:val="20"/>
      <w:lang w:val="en-GB" w:eastAsia="en-US"/>
    </w:rPr>
  </w:style>
  <w:style w:type="character" w:styleId="Hyperlink">
    <w:name w:val="Hyperlink"/>
    <w:locked/>
    <w:rsid w:val="002132E1"/>
    <w:rPr>
      <w:color w:val="0000FF"/>
      <w:u w:val="single"/>
    </w:rPr>
  </w:style>
  <w:style w:type="character" w:styleId="CommentReference">
    <w:name w:val="annotation reference"/>
    <w:locked/>
    <w:rsid w:val="006D682A"/>
    <w:rPr>
      <w:sz w:val="16"/>
      <w:szCs w:val="16"/>
    </w:rPr>
  </w:style>
  <w:style w:type="paragraph" w:styleId="CommentText">
    <w:name w:val="annotation text"/>
    <w:basedOn w:val="Normal"/>
    <w:link w:val="CommentTextChar"/>
    <w:locked/>
    <w:rsid w:val="006D682A"/>
    <w:rPr>
      <w:sz w:val="20"/>
      <w:szCs w:val="20"/>
    </w:rPr>
  </w:style>
  <w:style w:type="character" w:customStyle="1" w:styleId="CommentTextChar">
    <w:name w:val="Comment Text Char"/>
    <w:link w:val="CommentText"/>
    <w:rsid w:val="006D682A"/>
    <w:rPr>
      <w:lang w:val="de-CH" w:eastAsia="de-CH"/>
    </w:rPr>
  </w:style>
  <w:style w:type="paragraph" w:styleId="CommentSubject">
    <w:name w:val="annotation subject"/>
    <w:basedOn w:val="CommentText"/>
    <w:next w:val="CommentText"/>
    <w:link w:val="CommentSubjectChar"/>
    <w:locked/>
    <w:rsid w:val="006D682A"/>
    <w:rPr>
      <w:b/>
      <w:bCs/>
    </w:rPr>
  </w:style>
  <w:style w:type="character" w:customStyle="1" w:styleId="CommentSubjectChar">
    <w:name w:val="Comment Subject Char"/>
    <w:link w:val="CommentSubject"/>
    <w:rsid w:val="006D682A"/>
    <w:rPr>
      <w:b/>
      <w:bCs/>
      <w:lang w:val="de-CH" w:eastAsia="de-CH"/>
    </w:rPr>
  </w:style>
  <w:style w:type="paragraph" w:styleId="BalloonText">
    <w:name w:val="Balloon Text"/>
    <w:basedOn w:val="Normal"/>
    <w:link w:val="BalloonTextChar"/>
    <w:locked/>
    <w:rsid w:val="006D682A"/>
    <w:pPr>
      <w:spacing w:line="240" w:lineRule="auto"/>
    </w:pPr>
    <w:rPr>
      <w:rFonts w:ascii="Tahoma" w:hAnsi="Tahoma"/>
      <w:sz w:val="16"/>
      <w:szCs w:val="16"/>
    </w:rPr>
  </w:style>
  <w:style w:type="character" w:customStyle="1" w:styleId="BalloonTextChar">
    <w:name w:val="Balloon Text Char"/>
    <w:link w:val="BalloonText"/>
    <w:rsid w:val="006D682A"/>
    <w:rPr>
      <w:rFonts w:ascii="Tahoma" w:hAnsi="Tahoma" w:cs="Tahoma"/>
      <w:sz w:val="16"/>
      <w:szCs w:val="16"/>
      <w:lang w:val="de-CH" w:eastAsia="de-CH"/>
    </w:rPr>
  </w:style>
  <w:style w:type="character" w:styleId="FollowedHyperlink">
    <w:name w:val="FollowedHyperlink"/>
    <w:locked/>
    <w:rsid w:val="006D682A"/>
    <w:rPr>
      <w:color w:val="800080"/>
      <w:u w:val="single"/>
    </w:rPr>
  </w:style>
  <w:style w:type="character" w:customStyle="1" w:styleId="FooterChar">
    <w:name w:val="Footer Char"/>
    <w:link w:val="Footer"/>
    <w:uiPriority w:val="99"/>
    <w:rsid w:val="00BC6831"/>
    <w:rPr>
      <w:sz w:val="22"/>
      <w:szCs w:val="24"/>
      <w:lang w:val="de-CH" w:eastAsia="de-CH"/>
    </w:rPr>
  </w:style>
  <w:style w:type="character" w:styleId="Emphasis">
    <w:name w:val="Emphasis"/>
    <w:uiPriority w:val="20"/>
    <w:qFormat/>
    <w:locked/>
    <w:rsid w:val="002811D3"/>
    <w:rPr>
      <w:i/>
      <w:iCs/>
    </w:rPr>
  </w:style>
  <w:style w:type="character" w:customStyle="1" w:styleId="UnresolvedMention1">
    <w:name w:val="Unresolved Mention1"/>
    <w:uiPriority w:val="99"/>
    <w:semiHidden/>
    <w:unhideWhenUsed/>
    <w:rsid w:val="00430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E068A-75B0-4662-A5C9-1DEF17F0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942</Words>
  <Characters>5055</Characters>
  <Application>Microsoft Office Word</Application>
  <DocSecurity>0</DocSecurity>
  <Lines>42</Lines>
  <Paragraphs>11</Paragraphs>
  <ScaleCrop>false</ScaleCrop>
  <HeadingPairs>
    <vt:vector size="4" baseType="variant">
      <vt:variant>
        <vt:lpstr>Title</vt:lpstr>
      </vt:variant>
      <vt:variant>
        <vt:i4>1</vt:i4>
      </vt:variant>
      <vt:variant>
        <vt:lpstr>标题</vt:lpstr>
      </vt:variant>
      <vt:variant>
        <vt:i4>3</vt:i4>
      </vt:variant>
    </vt:vector>
  </HeadingPairs>
  <TitlesOfParts>
    <vt:vector size="4" baseType="lpstr">
      <vt:lpstr>UHPC2018-China</vt:lpstr>
      <vt:lpstr>    Template for Preparation of Papers</vt:lpstr>
      <vt:lpstr>    J. Smith1, S.S. Jones 2, J. Doe 3, A. Franklin 4.</vt:lpstr>
      <vt:lpstr>    1 Affiliation name – Country, Email: name@acf2018.com 2 Affiliation - Country, 3</vt:lpstr>
    </vt:vector>
  </TitlesOfParts>
  <Company>no</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ICSMI</dc:title>
  <dc:subject/>
  <dc:creator>ANURAG MISRA</dc:creator>
  <cp:keywords/>
  <cp:lastModifiedBy>hp</cp:lastModifiedBy>
  <cp:revision>2</cp:revision>
  <cp:lastPrinted>2021-04-28T11:11:00Z</cp:lastPrinted>
  <dcterms:created xsi:type="dcterms:W3CDTF">2025-06-17T04:23:00Z</dcterms:created>
  <dcterms:modified xsi:type="dcterms:W3CDTF">2025-06-17T04:23:00Z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bf9c345f37c30be0cd4ca3f7357f9b9ebe3d16b3e379216def80926773f426a4</vt:lpwstr>
  </property>
</Properties>
</file>